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229789" w14:textId="584B0677" w:rsidR="00857967" w:rsidRPr="00F44AB7" w:rsidRDefault="00857967" w:rsidP="000F3D2D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historyclause"/>
      <w:bookmarkStart w:id="1" w:name="_Toc383764588"/>
      <w:bookmarkStart w:id="2" w:name="_GoBack"/>
      <w:bookmarkEnd w:id="2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 w:rsidR="00C42B95">
        <w:rPr>
          <w:rFonts w:ascii="Arial" w:hAnsi="Arial" w:cs="Arial"/>
          <w:b/>
          <w:bCs/>
          <w:sz w:val="28"/>
        </w:rPr>
        <w:t>#10</w:t>
      </w:r>
      <w:r w:rsidR="008A0B6B">
        <w:rPr>
          <w:rFonts w:ascii="Arial" w:hAnsi="Arial" w:cs="Arial"/>
          <w:b/>
          <w:bCs/>
          <w:sz w:val="28"/>
        </w:rPr>
        <w:t>6</w:t>
      </w:r>
      <w:r w:rsidR="00FE19A7">
        <w:rPr>
          <w:rFonts w:ascii="Arial" w:hAnsi="Arial" w:cs="Arial"/>
          <w:b/>
          <w:bCs/>
          <w:sz w:val="28"/>
        </w:rPr>
        <w:t>bis</w:t>
      </w:r>
      <w:r w:rsidR="009042D0">
        <w:rPr>
          <w:rFonts w:ascii="Arial" w:hAnsi="Arial" w:cs="Arial"/>
          <w:b/>
          <w:bCs/>
          <w:sz w:val="28"/>
        </w:rPr>
        <w:t>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 xml:space="preserve">        </w:t>
      </w:r>
      <w:r w:rsidR="00037DDF">
        <w:rPr>
          <w:rFonts w:ascii="Arial" w:hAnsi="Arial" w:cs="Arial"/>
          <w:b/>
          <w:bCs/>
          <w:sz w:val="28"/>
        </w:rPr>
        <w:t>R1-</w:t>
      </w:r>
      <w:r w:rsidR="00386F66">
        <w:rPr>
          <w:rFonts w:ascii="Arial" w:hAnsi="Arial" w:cs="Arial"/>
          <w:b/>
          <w:bCs/>
          <w:sz w:val="28"/>
        </w:rPr>
        <w:t>2109584</w:t>
      </w:r>
    </w:p>
    <w:p w14:paraId="498FE0CC" w14:textId="399821E2" w:rsidR="00D601C9" w:rsidRPr="00B207A2" w:rsidRDefault="00FD1DE5" w:rsidP="000F3D2D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color w:val="FF0000"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6E3D76">
        <w:rPr>
          <w:rFonts w:ascii="Arial" w:eastAsia="MS Mincho" w:hAnsi="Arial" w:cs="Arial"/>
          <w:b/>
          <w:bCs/>
          <w:sz w:val="28"/>
          <w:lang w:eastAsia="ja-JP"/>
        </w:rPr>
        <w:t>August</w:t>
      </w:r>
      <w:r w:rsidR="00FE19A7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6E3D76">
        <w:rPr>
          <w:rFonts w:ascii="Arial" w:eastAsia="MS Mincho" w:hAnsi="Arial" w:cs="Arial"/>
          <w:b/>
          <w:bCs/>
          <w:sz w:val="28"/>
          <w:lang w:eastAsia="ja-JP"/>
        </w:rPr>
        <w:t>16</w:t>
      </w:r>
      <w:r w:rsidR="00C42B95" w:rsidRPr="00BB5A59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C42B95" w:rsidRPr="00BB5A59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6E3D76">
        <w:rPr>
          <w:rFonts w:ascii="Arial" w:eastAsia="MS Mincho" w:hAnsi="Arial" w:cs="Arial"/>
          <w:b/>
          <w:bCs/>
          <w:sz w:val="28"/>
          <w:lang w:eastAsia="ja-JP"/>
        </w:rPr>
        <w:t>August</w:t>
      </w:r>
      <w:r w:rsidR="00C42B95" w:rsidRPr="00BB5A59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6E3D76">
        <w:rPr>
          <w:rFonts w:ascii="Arial" w:eastAsia="MS Mincho" w:hAnsi="Arial" w:cs="Arial"/>
          <w:b/>
          <w:bCs/>
          <w:sz w:val="28"/>
          <w:lang w:eastAsia="ja-JP"/>
        </w:rPr>
        <w:t>27</w:t>
      </w:r>
      <w:r w:rsidR="00C42B95" w:rsidRPr="00BB5A59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D601C9" w:rsidRPr="00BB5A59"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B53A56" w:rsidRPr="00BB5A59">
        <w:rPr>
          <w:rFonts w:ascii="Arial" w:eastAsia="MS Mincho" w:hAnsi="Arial" w:cs="Arial"/>
          <w:b/>
          <w:bCs/>
          <w:sz w:val="28"/>
          <w:lang w:eastAsia="ja-JP"/>
        </w:rPr>
        <w:t>1</w:t>
      </w:r>
    </w:p>
    <w:p w14:paraId="2EDF6794" w14:textId="77777777" w:rsidR="00911019" w:rsidRPr="00911019" w:rsidRDefault="00911019" w:rsidP="000F3D2D">
      <w:pPr>
        <w:tabs>
          <w:tab w:val="center" w:pos="4536"/>
          <w:tab w:val="right" w:pos="9072"/>
        </w:tabs>
        <w:rPr>
          <w:rFonts w:eastAsia="PMingLiU"/>
          <w:b/>
          <w:bCs/>
          <w:noProof/>
          <w:sz w:val="28"/>
          <w:szCs w:val="20"/>
          <w:lang w:eastAsia="en-US"/>
        </w:rPr>
      </w:pPr>
    </w:p>
    <w:p w14:paraId="4593D060" w14:textId="68978BD1" w:rsidR="00106E00" w:rsidRPr="00452EE2" w:rsidRDefault="00106E00" w:rsidP="000F3D2D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Cs/>
          <w:noProof w:val="0"/>
          <w:sz w:val="28"/>
          <w:szCs w:val="24"/>
          <w:lang w:eastAsia="ja-JP"/>
        </w:rPr>
      </w:pPr>
      <w:r w:rsidRPr="00452EE2">
        <w:rPr>
          <w:rFonts w:eastAsia="MS Mincho" w:cs="Arial"/>
          <w:bCs/>
          <w:noProof w:val="0"/>
          <w:sz w:val="28"/>
          <w:szCs w:val="24"/>
          <w:lang w:eastAsia="ja-JP"/>
        </w:rPr>
        <w:t xml:space="preserve">Agenda Item: </w:t>
      </w:r>
      <w:r w:rsidR="009042D0">
        <w:rPr>
          <w:rFonts w:eastAsia="MS Mincho" w:cs="Arial"/>
          <w:bCs/>
          <w:noProof w:val="0"/>
          <w:sz w:val="28"/>
          <w:szCs w:val="24"/>
          <w:lang w:eastAsia="ja-JP"/>
        </w:rPr>
        <w:t>8.7.2</w:t>
      </w:r>
    </w:p>
    <w:p w14:paraId="52ADCCF0" w14:textId="77777777" w:rsidR="00106E00" w:rsidRPr="00452EE2" w:rsidRDefault="00106E00" w:rsidP="000F3D2D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Cs/>
          <w:noProof w:val="0"/>
          <w:sz w:val="28"/>
          <w:szCs w:val="24"/>
          <w:lang w:eastAsia="ja-JP"/>
        </w:rPr>
      </w:pPr>
      <w:r w:rsidRPr="00452EE2">
        <w:rPr>
          <w:rFonts w:eastAsia="MS Mincho" w:cs="Arial"/>
          <w:bCs/>
          <w:noProof w:val="0"/>
          <w:sz w:val="28"/>
          <w:szCs w:val="24"/>
          <w:lang w:eastAsia="ja-JP"/>
        </w:rPr>
        <w:t>Source: MediaTek Inc.</w:t>
      </w:r>
    </w:p>
    <w:p w14:paraId="709BF9C3" w14:textId="664E1948" w:rsidR="00106E00" w:rsidRPr="00322D8A" w:rsidRDefault="00106E00" w:rsidP="000F3D2D">
      <w:pPr>
        <w:pStyle w:val="Header"/>
        <w:tabs>
          <w:tab w:val="center" w:pos="4536"/>
          <w:tab w:val="right" w:pos="8280"/>
          <w:tab w:val="right" w:pos="9781"/>
        </w:tabs>
        <w:ind w:left="770" w:right="-58" w:hanging="770"/>
        <w:rPr>
          <w:rFonts w:eastAsia="MS Mincho" w:cs="Arial"/>
          <w:bCs/>
          <w:noProof w:val="0"/>
          <w:sz w:val="28"/>
          <w:szCs w:val="24"/>
          <w:lang w:val="en-US" w:eastAsia="ja-JP"/>
        </w:rPr>
      </w:pPr>
      <w:r w:rsidRPr="00452EE2">
        <w:rPr>
          <w:rFonts w:eastAsia="MS Mincho" w:cs="Arial"/>
          <w:bCs/>
          <w:noProof w:val="0"/>
          <w:sz w:val="28"/>
          <w:szCs w:val="24"/>
          <w:lang w:eastAsia="ja-JP"/>
        </w:rPr>
        <w:t xml:space="preserve">Title: </w:t>
      </w:r>
      <w:r w:rsidR="00C73BB9" w:rsidRPr="00322D8A">
        <w:rPr>
          <w:rFonts w:eastAsia="MS Mincho" w:cs="Arial"/>
          <w:bCs/>
          <w:noProof w:val="0"/>
          <w:sz w:val="28"/>
          <w:szCs w:val="24"/>
          <w:lang w:eastAsia="ja-JP"/>
        </w:rPr>
        <w:t>On enhancements to DCI-based UE power saving during DRX active time</w:t>
      </w:r>
    </w:p>
    <w:p w14:paraId="2AC9A13B" w14:textId="330F04E8" w:rsidR="00106E00" w:rsidRPr="00322D8A" w:rsidRDefault="00106E00" w:rsidP="000F3D2D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8"/>
        <w:rPr>
          <w:rFonts w:eastAsia="MS Mincho" w:cs="Arial"/>
          <w:bCs/>
          <w:noProof w:val="0"/>
          <w:sz w:val="28"/>
          <w:szCs w:val="24"/>
          <w:lang w:eastAsia="ja-JP"/>
        </w:rPr>
      </w:pPr>
      <w:r w:rsidRPr="00322D8A">
        <w:rPr>
          <w:rFonts w:eastAsia="MS Mincho" w:cs="Arial"/>
          <w:bCs/>
          <w:noProof w:val="0"/>
          <w:sz w:val="28"/>
          <w:szCs w:val="24"/>
          <w:lang w:eastAsia="ja-JP"/>
        </w:rPr>
        <w:t>Document for: Discussion and Decision</w:t>
      </w:r>
      <w:r w:rsidR="00466B40" w:rsidRPr="00322D8A">
        <w:t xml:space="preserve"> </w:t>
      </w:r>
    </w:p>
    <w:bookmarkEnd w:id="0"/>
    <w:bookmarkEnd w:id="1"/>
    <w:p w14:paraId="7B7D740C" w14:textId="01001488" w:rsidR="00FD1DE5" w:rsidRPr="00FD1DE5" w:rsidRDefault="00106E00" w:rsidP="000F3D2D">
      <w:pPr>
        <w:pStyle w:val="Heading1"/>
      </w:pPr>
      <w:r w:rsidRPr="00F2392D">
        <w:t>Introduction</w:t>
      </w:r>
      <w:r w:rsidR="001715DE">
        <w:t xml:space="preserve"> </w:t>
      </w:r>
    </w:p>
    <w:p w14:paraId="344A6759" w14:textId="537C804F" w:rsidR="001715DE" w:rsidRDefault="001715DE" w:rsidP="006B0A25">
      <w:pPr>
        <w:spacing w:after="120"/>
        <w:jc w:val="both"/>
        <w:rPr>
          <w:rFonts w:eastAsia="DengXian"/>
          <w:sz w:val="22"/>
          <w:lang w:val="en-GB" w:eastAsia="zh-CN"/>
        </w:rPr>
      </w:pPr>
      <w:r>
        <w:rPr>
          <w:rFonts w:eastAsiaTheme="minorEastAsia" w:hint="eastAsia"/>
          <w:sz w:val="22"/>
          <w:szCs w:val="22"/>
          <w:lang w:eastAsia="zh-TW"/>
        </w:rPr>
        <w:t xml:space="preserve">In RAN1 #106-e, </w:t>
      </w:r>
      <w:r w:rsidR="002C7AC1">
        <w:rPr>
          <w:rFonts w:eastAsiaTheme="minorEastAsia"/>
          <w:sz w:val="22"/>
          <w:szCs w:val="22"/>
          <w:lang w:eastAsia="zh-TW"/>
        </w:rPr>
        <w:t xml:space="preserve">package 1 in the following </w:t>
      </w:r>
      <w:r w:rsidR="00AC754A">
        <w:rPr>
          <w:rFonts w:eastAsiaTheme="minorEastAsia"/>
          <w:sz w:val="22"/>
          <w:szCs w:val="22"/>
          <w:lang w:eastAsia="zh-TW"/>
        </w:rPr>
        <w:t>agreement was</w:t>
      </w:r>
      <w:r w:rsidR="002C7AC1">
        <w:rPr>
          <w:rFonts w:eastAsiaTheme="minorEastAsia"/>
          <w:sz w:val="22"/>
          <w:szCs w:val="22"/>
          <w:lang w:eastAsia="zh-TW"/>
        </w:rPr>
        <w:t xml:space="preserve"> adopted to realize</w:t>
      </w:r>
      <w:r w:rsidR="004564C7">
        <w:rPr>
          <w:rFonts w:eastAsiaTheme="minorEastAsia"/>
          <w:sz w:val="22"/>
          <w:szCs w:val="22"/>
          <w:lang w:eastAsia="zh-TW"/>
        </w:rPr>
        <w:t xml:space="preserve"> Rel-17 power saving adaptation</w:t>
      </w:r>
      <w:r w:rsidR="00157E80">
        <w:rPr>
          <w:rFonts w:eastAsiaTheme="minorEastAsia"/>
          <w:sz w:val="22"/>
          <w:szCs w:val="22"/>
          <w:lang w:eastAsia="zh-TW"/>
        </w:rPr>
        <w:t>.</w:t>
      </w:r>
      <w:r w:rsidR="007504E4">
        <w:rPr>
          <w:rFonts w:eastAsiaTheme="minorEastAsia"/>
          <w:sz w:val="22"/>
          <w:szCs w:val="22"/>
          <w:lang w:eastAsia="zh-TW"/>
        </w:rPr>
        <w:t xml:space="preserve"> </w:t>
      </w:r>
      <w:r w:rsidRPr="00E552BA">
        <w:rPr>
          <w:rFonts w:eastAsia="DengXian"/>
          <w:sz w:val="22"/>
          <w:lang w:val="en-GB" w:eastAsia="zh-CN"/>
        </w:rPr>
        <w:t xml:space="preserve">In this </w:t>
      </w:r>
      <w:r w:rsidR="004564C7" w:rsidRPr="00E552BA">
        <w:rPr>
          <w:rFonts w:eastAsia="DengXian"/>
          <w:sz w:val="22"/>
          <w:lang w:val="en-GB" w:eastAsia="zh-CN"/>
        </w:rPr>
        <w:t xml:space="preserve">contribution, we will </w:t>
      </w:r>
      <w:r w:rsidR="00AC754A">
        <w:rPr>
          <w:rFonts w:eastAsia="DengXian"/>
          <w:sz w:val="22"/>
          <w:lang w:val="en-GB" w:eastAsia="zh-CN"/>
        </w:rPr>
        <w:t xml:space="preserve">further </w:t>
      </w:r>
      <w:r w:rsidR="004564C7" w:rsidRPr="00E552BA">
        <w:rPr>
          <w:rFonts w:eastAsia="DengXian"/>
          <w:sz w:val="22"/>
          <w:lang w:val="en-GB" w:eastAsia="zh-CN"/>
        </w:rPr>
        <w:t>discuss</w:t>
      </w:r>
      <w:r w:rsidRPr="00E552BA">
        <w:rPr>
          <w:rFonts w:eastAsia="DengXian"/>
          <w:sz w:val="22"/>
          <w:lang w:val="en-GB" w:eastAsia="zh-CN"/>
        </w:rPr>
        <w:t xml:space="preserve"> the</w:t>
      </w:r>
      <w:r w:rsidR="00B6628E" w:rsidRPr="00E552BA">
        <w:rPr>
          <w:rFonts w:eastAsia="DengXian"/>
          <w:sz w:val="22"/>
          <w:lang w:val="en-GB" w:eastAsia="zh-CN"/>
        </w:rPr>
        <w:t xml:space="preserve"> </w:t>
      </w:r>
      <w:r w:rsidR="00F805BB">
        <w:rPr>
          <w:rFonts w:eastAsia="DengXian"/>
          <w:sz w:val="22"/>
          <w:lang w:val="en-GB" w:eastAsia="zh-CN"/>
        </w:rPr>
        <w:t xml:space="preserve">configuration of UE </w:t>
      </w:r>
      <w:r w:rsidR="00E552BA" w:rsidRPr="00E552BA">
        <w:rPr>
          <w:rFonts w:eastAsia="DengXian"/>
          <w:sz w:val="22"/>
          <w:lang w:eastAsia="zh-CN"/>
        </w:rPr>
        <w:t>behavior</w:t>
      </w:r>
      <w:r w:rsidRPr="00E552BA">
        <w:rPr>
          <w:rFonts w:eastAsia="DengXian"/>
          <w:sz w:val="22"/>
          <w:lang w:val="en-GB" w:eastAsia="zh-CN"/>
        </w:rPr>
        <w:t xml:space="preserve"> of the package 1 in </w:t>
      </w:r>
      <w:r w:rsidR="00AC754A">
        <w:rPr>
          <w:rFonts w:eastAsia="DengXian"/>
          <w:sz w:val="22"/>
          <w:lang w:val="en-GB" w:eastAsia="zh-CN"/>
        </w:rPr>
        <w:t>S</w:t>
      </w:r>
      <w:r w:rsidR="00D325BF" w:rsidRPr="00E552BA">
        <w:rPr>
          <w:rFonts w:eastAsia="DengXian"/>
          <w:sz w:val="22"/>
          <w:lang w:val="en-GB" w:eastAsia="zh-CN"/>
        </w:rPr>
        <w:t xml:space="preserve">ection </w:t>
      </w:r>
      <w:r w:rsidR="00D325BF" w:rsidRPr="00E552BA">
        <w:rPr>
          <w:rFonts w:eastAsia="DengXian"/>
          <w:sz w:val="22"/>
          <w:lang w:val="en-GB" w:eastAsia="zh-CN"/>
        </w:rPr>
        <w:fldChar w:fldCharType="begin"/>
      </w:r>
      <w:r w:rsidR="00D325BF" w:rsidRPr="00E552BA">
        <w:rPr>
          <w:rFonts w:eastAsia="DengXian"/>
          <w:sz w:val="22"/>
          <w:lang w:val="en-GB" w:eastAsia="zh-CN"/>
        </w:rPr>
        <w:instrText xml:space="preserve"> REF _Ref83736001 \r \h </w:instrText>
      </w:r>
      <w:r w:rsidR="00E552BA" w:rsidRPr="00E552BA">
        <w:rPr>
          <w:rFonts w:eastAsia="DengXian"/>
          <w:sz w:val="22"/>
          <w:lang w:val="en-GB" w:eastAsia="zh-CN"/>
        </w:rPr>
        <w:instrText xml:space="preserve"> \* MERGEFORMAT </w:instrText>
      </w:r>
      <w:r w:rsidR="00D325BF" w:rsidRPr="00E552BA">
        <w:rPr>
          <w:rFonts w:eastAsia="DengXian"/>
          <w:sz w:val="22"/>
          <w:lang w:val="en-GB" w:eastAsia="zh-CN"/>
        </w:rPr>
      </w:r>
      <w:r w:rsidR="00D325BF" w:rsidRPr="00E552BA">
        <w:rPr>
          <w:rFonts w:eastAsia="DengXian"/>
          <w:sz w:val="22"/>
          <w:lang w:val="en-GB" w:eastAsia="zh-CN"/>
        </w:rPr>
        <w:fldChar w:fldCharType="separate"/>
      </w:r>
      <w:r w:rsidR="00964112">
        <w:rPr>
          <w:rFonts w:eastAsia="DengXian"/>
          <w:sz w:val="22"/>
          <w:lang w:val="en-GB" w:eastAsia="zh-CN"/>
        </w:rPr>
        <w:t>2</w:t>
      </w:r>
      <w:r w:rsidR="00D325BF" w:rsidRPr="00E552BA">
        <w:rPr>
          <w:rFonts w:eastAsia="DengXian"/>
          <w:sz w:val="22"/>
          <w:lang w:val="en-GB" w:eastAsia="zh-CN"/>
        </w:rPr>
        <w:fldChar w:fldCharType="end"/>
      </w:r>
      <w:r w:rsidRPr="00E552BA">
        <w:rPr>
          <w:rFonts w:eastAsia="DengXian"/>
          <w:sz w:val="22"/>
          <w:lang w:val="en-GB" w:eastAsia="zh-CN"/>
        </w:rPr>
        <w:t xml:space="preserve"> </w:t>
      </w:r>
      <w:r w:rsidR="00F0789A">
        <w:rPr>
          <w:rFonts w:eastAsia="DengXian"/>
          <w:sz w:val="22"/>
          <w:lang w:val="en-GB" w:eastAsia="zh-CN"/>
        </w:rPr>
        <w:t>a</w:t>
      </w:r>
      <w:r w:rsidRPr="00E552BA">
        <w:rPr>
          <w:rFonts w:eastAsia="DengXian"/>
          <w:sz w:val="22"/>
          <w:lang w:val="en-GB" w:eastAsia="zh-CN"/>
        </w:rPr>
        <w:t>nd the detail</w:t>
      </w:r>
      <w:r w:rsidR="00AC754A">
        <w:rPr>
          <w:rFonts w:eastAsia="DengXian"/>
          <w:sz w:val="22"/>
          <w:lang w:val="en-GB" w:eastAsia="zh-CN"/>
        </w:rPr>
        <w:t>ed</w:t>
      </w:r>
      <w:r w:rsidRPr="00E552BA">
        <w:rPr>
          <w:rFonts w:eastAsia="DengXian"/>
          <w:sz w:val="22"/>
          <w:lang w:val="en-GB" w:eastAsia="zh-CN"/>
        </w:rPr>
        <w:t xml:space="preserve"> setting</w:t>
      </w:r>
      <w:r w:rsidR="00F0789A">
        <w:rPr>
          <w:rFonts w:eastAsia="DengXian"/>
          <w:sz w:val="22"/>
          <w:lang w:val="en-GB" w:eastAsia="zh-CN"/>
        </w:rPr>
        <w:t>s</w:t>
      </w:r>
      <w:r w:rsidRPr="00E552BA">
        <w:rPr>
          <w:rFonts w:eastAsia="DengXian"/>
          <w:sz w:val="22"/>
          <w:lang w:val="en-GB" w:eastAsia="zh-CN"/>
        </w:rPr>
        <w:t xml:space="preserve"> of the</w:t>
      </w:r>
      <w:r w:rsidR="00AC754A">
        <w:rPr>
          <w:rFonts w:eastAsia="DengXian"/>
          <w:sz w:val="22"/>
          <w:lang w:val="en-GB" w:eastAsia="zh-CN"/>
        </w:rPr>
        <w:t xml:space="preserve"> UE</w:t>
      </w:r>
      <w:r w:rsidRPr="00E552BA">
        <w:rPr>
          <w:rFonts w:eastAsia="DengXian"/>
          <w:sz w:val="22"/>
          <w:lang w:val="en-GB" w:eastAsia="zh-CN"/>
        </w:rPr>
        <w:t xml:space="preserve"> </w:t>
      </w:r>
      <w:r w:rsidR="00E552BA" w:rsidRPr="00E552BA">
        <w:rPr>
          <w:rFonts w:eastAsia="DengXian"/>
          <w:sz w:val="22"/>
          <w:lang w:eastAsia="zh-CN"/>
        </w:rPr>
        <w:t>behaviors</w:t>
      </w:r>
      <w:r w:rsidRPr="00E552BA">
        <w:rPr>
          <w:rFonts w:eastAsia="DengXian"/>
          <w:sz w:val="22"/>
          <w:lang w:val="en-GB" w:eastAsia="zh-CN"/>
        </w:rPr>
        <w:t xml:space="preserve"> in </w:t>
      </w:r>
      <w:r w:rsidR="00AC754A">
        <w:rPr>
          <w:rFonts w:eastAsia="DengXian"/>
          <w:sz w:val="22"/>
          <w:lang w:val="en-GB" w:eastAsia="zh-CN"/>
        </w:rPr>
        <w:t>S</w:t>
      </w:r>
      <w:r w:rsidR="00D325BF" w:rsidRPr="00E552BA">
        <w:rPr>
          <w:rFonts w:eastAsia="DengXian"/>
          <w:sz w:val="22"/>
          <w:lang w:val="en-GB" w:eastAsia="zh-CN"/>
        </w:rPr>
        <w:t>ection</w:t>
      </w:r>
      <w:r w:rsidRPr="00E552BA">
        <w:rPr>
          <w:rFonts w:eastAsia="DengXian"/>
          <w:sz w:val="22"/>
          <w:lang w:val="en-GB" w:eastAsia="zh-CN"/>
        </w:rPr>
        <w:t xml:space="preserve"> </w:t>
      </w:r>
      <w:r w:rsidR="00D325BF" w:rsidRPr="00E552BA">
        <w:rPr>
          <w:rFonts w:eastAsia="DengXian"/>
          <w:sz w:val="22"/>
          <w:lang w:val="en-GB" w:eastAsia="zh-CN"/>
        </w:rPr>
        <w:fldChar w:fldCharType="begin"/>
      </w:r>
      <w:r w:rsidR="00D325BF" w:rsidRPr="00E552BA">
        <w:rPr>
          <w:rFonts w:eastAsia="DengXian"/>
          <w:sz w:val="22"/>
          <w:lang w:val="en-GB" w:eastAsia="zh-CN"/>
        </w:rPr>
        <w:instrText xml:space="preserve"> REF _Ref83736029 \r \h </w:instrText>
      </w:r>
      <w:r w:rsidR="00E552BA" w:rsidRPr="00E552BA">
        <w:rPr>
          <w:rFonts w:eastAsia="DengXian"/>
          <w:sz w:val="22"/>
          <w:lang w:val="en-GB" w:eastAsia="zh-CN"/>
        </w:rPr>
        <w:instrText xml:space="preserve"> \* MERGEFORMAT </w:instrText>
      </w:r>
      <w:r w:rsidR="00D325BF" w:rsidRPr="00E552BA">
        <w:rPr>
          <w:rFonts w:eastAsia="DengXian"/>
          <w:sz w:val="22"/>
          <w:lang w:val="en-GB" w:eastAsia="zh-CN"/>
        </w:rPr>
      </w:r>
      <w:r w:rsidR="00D325BF" w:rsidRPr="00E552BA">
        <w:rPr>
          <w:rFonts w:eastAsia="DengXian"/>
          <w:sz w:val="22"/>
          <w:lang w:val="en-GB" w:eastAsia="zh-CN"/>
        </w:rPr>
        <w:fldChar w:fldCharType="separate"/>
      </w:r>
      <w:r w:rsidR="00964112">
        <w:rPr>
          <w:rFonts w:eastAsia="DengXian"/>
          <w:sz w:val="22"/>
          <w:lang w:val="en-GB" w:eastAsia="zh-CN"/>
        </w:rPr>
        <w:t>3</w:t>
      </w:r>
      <w:r w:rsidR="00D325BF" w:rsidRPr="00E552BA">
        <w:rPr>
          <w:rFonts w:eastAsia="DengXian"/>
          <w:sz w:val="22"/>
          <w:lang w:val="en-GB" w:eastAsia="zh-CN"/>
        </w:rPr>
        <w:fldChar w:fldCharType="end"/>
      </w:r>
      <w:r w:rsidRPr="00E552BA">
        <w:rPr>
          <w:rFonts w:eastAsia="DengXian"/>
          <w:sz w:val="22"/>
          <w:lang w:val="en-GB" w:eastAsia="zh-CN"/>
        </w:rPr>
        <w:t xml:space="preserve">. Finally, we will </w:t>
      </w:r>
      <w:r w:rsidR="00AC754A">
        <w:rPr>
          <w:rFonts w:eastAsia="DengXian"/>
          <w:sz w:val="22"/>
          <w:lang w:val="en-GB" w:eastAsia="zh-CN"/>
        </w:rPr>
        <w:t>discuss how to handle data retransmission when PDCCH monitoring is skipped/</w:t>
      </w:r>
      <w:r w:rsidR="004A3523">
        <w:rPr>
          <w:rFonts w:eastAsia="DengXian"/>
          <w:sz w:val="22"/>
          <w:lang w:val="en-GB" w:eastAsia="zh-CN"/>
        </w:rPr>
        <w:t>SSSG switching happens</w:t>
      </w:r>
      <w:r w:rsidR="00AC754A">
        <w:rPr>
          <w:rFonts w:eastAsia="DengXian"/>
          <w:sz w:val="22"/>
          <w:lang w:val="en-GB" w:eastAsia="zh-CN"/>
        </w:rPr>
        <w:t xml:space="preserve"> </w:t>
      </w:r>
      <w:r w:rsidR="00DD1B34" w:rsidRPr="00E552BA">
        <w:rPr>
          <w:rFonts w:eastAsia="DengXian"/>
          <w:sz w:val="22"/>
          <w:lang w:val="en-GB" w:eastAsia="zh-CN"/>
        </w:rPr>
        <w:t xml:space="preserve">in </w:t>
      </w:r>
      <w:r w:rsidR="00AC754A">
        <w:rPr>
          <w:rFonts w:eastAsia="DengXian"/>
          <w:sz w:val="22"/>
          <w:lang w:val="en-GB" w:eastAsia="zh-CN"/>
        </w:rPr>
        <w:t>S</w:t>
      </w:r>
      <w:r w:rsidR="00D325BF" w:rsidRPr="00E552BA">
        <w:rPr>
          <w:rFonts w:eastAsia="DengXian"/>
          <w:sz w:val="22"/>
          <w:lang w:val="en-GB" w:eastAsia="zh-CN"/>
        </w:rPr>
        <w:t xml:space="preserve">ection </w:t>
      </w:r>
      <w:r w:rsidR="00D325BF" w:rsidRPr="00E552BA">
        <w:rPr>
          <w:rFonts w:eastAsia="DengXian"/>
          <w:sz w:val="22"/>
          <w:lang w:val="en-GB" w:eastAsia="zh-CN"/>
        </w:rPr>
        <w:fldChar w:fldCharType="begin"/>
      </w:r>
      <w:r w:rsidR="00D325BF" w:rsidRPr="00E552BA">
        <w:rPr>
          <w:rFonts w:eastAsia="DengXian"/>
          <w:sz w:val="22"/>
          <w:lang w:val="en-GB" w:eastAsia="zh-CN"/>
        </w:rPr>
        <w:instrText xml:space="preserve"> REF _Hlk72800156 \r \h </w:instrText>
      </w:r>
      <w:r w:rsidR="00E552BA" w:rsidRPr="00E552BA">
        <w:rPr>
          <w:rFonts w:eastAsia="DengXian"/>
          <w:sz w:val="22"/>
          <w:lang w:val="en-GB" w:eastAsia="zh-CN"/>
        </w:rPr>
        <w:instrText xml:space="preserve"> \* MERGEFORMAT </w:instrText>
      </w:r>
      <w:r w:rsidR="00D325BF" w:rsidRPr="00E552BA">
        <w:rPr>
          <w:rFonts w:eastAsia="DengXian"/>
          <w:sz w:val="22"/>
          <w:lang w:val="en-GB" w:eastAsia="zh-CN"/>
        </w:rPr>
      </w:r>
      <w:r w:rsidR="00D325BF" w:rsidRPr="00E552BA">
        <w:rPr>
          <w:rFonts w:eastAsia="DengXian"/>
          <w:sz w:val="22"/>
          <w:lang w:val="en-GB" w:eastAsia="zh-CN"/>
        </w:rPr>
        <w:fldChar w:fldCharType="separate"/>
      </w:r>
      <w:r w:rsidR="00964112">
        <w:rPr>
          <w:rFonts w:eastAsia="DengXian"/>
          <w:sz w:val="22"/>
          <w:lang w:val="en-GB" w:eastAsia="zh-CN"/>
        </w:rPr>
        <w:t>4</w:t>
      </w:r>
      <w:r w:rsidR="00D325BF" w:rsidRPr="00E552BA">
        <w:rPr>
          <w:rFonts w:eastAsia="DengXian"/>
          <w:sz w:val="22"/>
          <w:lang w:val="en-GB" w:eastAsia="zh-CN"/>
        </w:rPr>
        <w:fldChar w:fldCharType="end"/>
      </w:r>
      <w:r w:rsidR="00DD1B34" w:rsidRPr="00E552BA">
        <w:rPr>
          <w:rFonts w:eastAsia="DengXian"/>
          <w:sz w:val="22"/>
          <w:lang w:val="en-GB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AC754A" w14:paraId="45874C6B" w14:textId="77777777" w:rsidTr="00575860">
        <w:tc>
          <w:tcPr>
            <w:tcW w:w="10457" w:type="dxa"/>
          </w:tcPr>
          <w:p w14:paraId="4F0433D8" w14:textId="77777777" w:rsidR="00AC754A" w:rsidRPr="009C0221" w:rsidRDefault="00AC754A" w:rsidP="00575860">
            <w:pPr>
              <w:rPr>
                <w:rFonts w:eastAsia="DengXian"/>
                <w:highlight w:val="green"/>
                <w:lang w:eastAsia="zh-CN"/>
              </w:rPr>
            </w:pPr>
            <w:r w:rsidRPr="009C0221">
              <w:rPr>
                <w:rFonts w:eastAsia="DengXian"/>
                <w:highlight w:val="green"/>
                <w:lang w:eastAsia="zh-CN"/>
              </w:rPr>
              <w:t>Agreement</w:t>
            </w:r>
          </w:p>
          <w:p w14:paraId="6F45BBB5" w14:textId="77777777" w:rsidR="00AC754A" w:rsidRPr="00E552BA" w:rsidRDefault="00AC754A" w:rsidP="00575860">
            <w:pPr>
              <w:rPr>
                <w:sz w:val="22"/>
                <w:lang w:eastAsia="zh-CN"/>
              </w:rPr>
            </w:pPr>
            <w:r w:rsidRPr="00E552BA">
              <w:rPr>
                <w:rFonts w:hint="eastAsia"/>
                <w:sz w:val="22"/>
                <w:lang w:eastAsia="zh-CN"/>
              </w:rPr>
              <w:t>Select</w:t>
            </w:r>
            <w:r w:rsidRPr="00E552BA">
              <w:rPr>
                <w:sz w:val="22"/>
                <w:lang w:eastAsia="zh-CN"/>
              </w:rPr>
              <w:t xml:space="preserve"> either package 1 or package 2</w:t>
            </w:r>
          </w:p>
          <w:p w14:paraId="613F1194" w14:textId="77777777" w:rsidR="00AC754A" w:rsidRPr="005B38EA" w:rsidRDefault="00AC754A" w:rsidP="00575860">
            <w:pPr>
              <w:shd w:val="clear" w:color="auto" w:fill="FFFFFF"/>
              <w:spacing w:line="212" w:lineRule="atLeast"/>
              <w:rPr>
                <w:rFonts w:eastAsia="Microsoft YaHei UI"/>
                <w:color w:val="000000"/>
                <w:sz w:val="21"/>
                <w:szCs w:val="21"/>
                <w:lang w:eastAsia="zh-CN"/>
              </w:rPr>
            </w:pPr>
            <w:r w:rsidRPr="005B38EA">
              <w:rPr>
                <w:rFonts w:eastAsia="Microsoft YaHei UI"/>
                <w:color w:val="000000"/>
                <w:sz w:val="21"/>
                <w:szCs w:val="21"/>
                <w:lang w:eastAsia="zh-CN"/>
              </w:rPr>
              <w:t>Package 1</w:t>
            </w:r>
          </w:p>
          <w:p w14:paraId="4B923A4C" w14:textId="77777777" w:rsidR="00AC754A" w:rsidRPr="002E4A64" w:rsidRDefault="00AC754A" w:rsidP="00575860">
            <w:pPr>
              <w:shd w:val="clear" w:color="auto" w:fill="FFFFFF"/>
              <w:spacing w:line="221" w:lineRule="atLeast"/>
              <w:ind w:left="960" w:hanging="360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2E4A64">
              <w:rPr>
                <w:rFonts w:ascii="Symbol" w:eastAsia="SimSun" w:hAnsi="Symbol"/>
                <w:color w:val="000000"/>
                <w:lang w:eastAsia="zh-CN"/>
              </w:rPr>
              <w:t></w:t>
            </w:r>
            <w:r w:rsidRPr="002E4A64">
              <w:rPr>
                <w:rFonts w:eastAsia="SimSun"/>
                <w:color w:val="000000"/>
                <w:sz w:val="14"/>
                <w:szCs w:val="14"/>
                <w:lang w:eastAsia="zh-CN"/>
              </w:rPr>
              <w:t>       </w:t>
            </w:r>
            <w:r w:rsidRPr="002E4A64">
              <w:rPr>
                <w:rFonts w:eastAsia="SimSun"/>
                <w:color w:val="000000"/>
                <w:sz w:val="18"/>
                <w:szCs w:val="18"/>
                <w:lang w:eastAsia="zh-CN"/>
              </w:rPr>
              <w:t>UE behavior after receiving PDCCH indication of monitoring adaptation can be one of the followings,</w:t>
            </w:r>
          </w:p>
          <w:p w14:paraId="43D36627" w14:textId="77777777" w:rsidR="00AC754A" w:rsidRPr="002E4A64" w:rsidRDefault="00AC754A" w:rsidP="00575860">
            <w:pPr>
              <w:numPr>
                <w:ilvl w:val="2"/>
                <w:numId w:val="22"/>
              </w:numPr>
              <w:shd w:val="clear" w:color="auto" w:fill="FFFFFF"/>
              <w:tabs>
                <w:tab w:val="clear" w:pos="2160"/>
                <w:tab w:val="num" w:pos="1701"/>
              </w:tabs>
              <w:ind w:left="1800"/>
              <w:rPr>
                <w:rFonts w:eastAsia="Microsoft YaHei UI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Microsoft YaHei UI"/>
                <w:color w:val="000000"/>
                <w:sz w:val="18"/>
                <w:szCs w:val="18"/>
                <w:lang w:eastAsia="zh-CN"/>
              </w:rPr>
              <w:t xml:space="preserve">Working Assumption: </w:t>
            </w:r>
            <w:r w:rsidRPr="002E4A64">
              <w:rPr>
                <w:rFonts w:eastAsia="Microsoft YaHei UI"/>
                <w:color w:val="000000"/>
                <w:sz w:val="18"/>
                <w:szCs w:val="18"/>
                <w:lang w:eastAsia="zh-CN"/>
              </w:rPr>
              <w:t>Beh 1: PDCCH skipping is not activated</w:t>
            </w:r>
          </w:p>
          <w:p w14:paraId="2002B944" w14:textId="77777777" w:rsidR="00AC754A" w:rsidRPr="002E4A64" w:rsidRDefault="00AC754A" w:rsidP="00575860">
            <w:pPr>
              <w:numPr>
                <w:ilvl w:val="2"/>
                <w:numId w:val="22"/>
              </w:numPr>
              <w:shd w:val="clear" w:color="auto" w:fill="FFFFFF"/>
              <w:tabs>
                <w:tab w:val="clear" w:pos="2160"/>
                <w:tab w:val="num" w:pos="1701"/>
              </w:tabs>
              <w:ind w:left="1800"/>
              <w:rPr>
                <w:rFonts w:eastAsia="Microsoft YaHei UI"/>
                <w:color w:val="000000"/>
                <w:sz w:val="21"/>
                <w:szCs w:val="21"/>
                <w:lang w:eastAsia="zh-CN"/>
              </w:rPr>
            </w:pPr>
            <w:r w:rsidRPr="002E4A64">
              <w:rPr>
                <w:rFonts w:eastAsia="Microsoft YaHei UI"/>
                <w:color w:val="000000"/>
                <w:sz w:val="18"/>
                <w:szCs w:val="18"/>
                <w:lang w:eastAsia="zh-CN"/>
              </w:rPr>
              <w:t>Beh 1A: PDCCH skipping means stopping PDCCH monitoring for a duration</w:t>
            </w:r>
            <w:r w:rsidRPr="002E4A64">
              <w:rPr>
                <w:rFonts w:eastAsia="Microsoft YaHei UI"/>
                <w:color w:val="FF0000"/>
                <w:sz w:val="18"/>
                <w:szCs w:val="18"/>
                <w:lang w:eastAsia="zh-CN"/>
              </w:rPr>
              <w:t> X</w:t>
            </w:r>
          </w:p>
          <w:p w14:paraId="238A2A0A" w14:textId="77777777" w:rsidR="00AC754A" w:rsidRPr="002E4A64" w:rsidRDefault="00AC754A" w:rsidP="00575860">
            <w:pPr>
              <w:numPr>
                <w:ilvl w:val="3"/>
                <w:numId w:val="22"/>
              </w:numPr>
              <w:shd w:val="clear" w:color="auto" w:fill="FFFFFF"/>
              <w:tabs>
                <w:tab w:val="clear" w:pos="2880"/>
                <w:tab w:val="num" w:pos="1701"/>
                <w:tab w:val="num" w:pos="2410"/>
              </w:tabs>
              <w:ind w:left="2520"/>
              <w:rPr>
                <w:rFonts w:eastAsia="Microsoft YaHei UI"/>
                <w:color w:val="000000"/>
                <w:sz w:val="21"/>
                <w:szCs w:val="21"/>
                <w:lang w:eastAsia="zh-CN"/>
              </w:rPr>
            </w:pPr>
            <w:r w:rsidRPr="002E4A64">
              <w:rPr>
                <w:rFonts w:eastAsia="Microsoft YaHei UI"/>
                <w:color w:val="000000"/>
                <w:sz w:val="18"/>
                <w:szCs w:val="18"/>
                <w:lang w:eastAsia="zh-CN"/>
              </w:rPr>
              <w:t>FFS the possible values for </w:t>
            </w:r>
            <w:r w:rsidRPr="002E4A64">
              <w:rPr>
                <w:rFonts w:eastAsia="Microsoft YaHei UI"/>
                <w:color w:val="FF0000"/>
                <w:sz w:val="18"/>
                <w:szCs w:val="18"/>
                <w:lang w:eastAsia="zh-CN"/>
              </w:rPr>
              <w:t>X</w:t>
            </w:r>
          </w:p>
          <w:p w14:paraId="067B8E4A" w14:textId="77777777" w:rsidR="00AC754A" w:rsidRPr="002E4A64" w:rsidRDefault="00AC754A" w:rsidP="00575860">
            <w:pPr>
              <w:numPr>
                <w:ilvl w:val="3"/>
                <w:numId w:val="22"/>
              </w:numPr>
              <w:shd w:val="clear" w:color="auto" w:fill="FFFFFF"/>
              <w:tabs>
                <w:tab w:val="clear" w:pos="2880"/>
                <w:tab w:val="num" w:pos="1701"/>
                <w:tab w:val="num" w:pos="2410"/>
              </w:tabs>
              <w:ind w:left="2520"/>
              <w:rPr>
                <w:rFonts w:eastAsia="Microsoft YaHei UI"/>
                <w:color w:val="000000"/>
                <w:sz w:val="21"/>
                <w:szCs w:val="21"/>
                <w:lang w:eastAsia="zh-CN"/>
              </w:rPr>
            </w:pPr>
            <w:r w:rsidRPr="002E4A64">
              <w:rPr>
                <w:rFonts w:eastAsia="Microsoft YaHei UI"/>
                <w:color w:val="000000"/>
                <w:sz w:val="18"/>
                <w:szCs w:val="18"/>
                <w:lang w:eastAsia="zh-CN"/>
              </w:rPr>
              <w:t>FFS: Whether and how to support more than one skipping duration(s)</w:t>
            </w:r>
          </w:p>
          <w:p w14:paraId="4D0E5964" w14:textId="77777777" w:rsidR="00AC754A" w:rsidRPr="002E4A64" w:rsidRDefault="00AC754A" w:rsidP="00575860">
            <w:pPr>
              <w:numPr>
                <w:ilvl w:val="3"/>
                <w:numId w:val="22"/>
              </w:numPr>
              <w:shd w:val="clear" w:color="auto" w:fill="FFFFFF"/>
              <w:tabs>
                <w:tab w:val="clear" w:pos="2880"/>
                <w:tab w:val="num" w:pos="1701"/>
                <w:tab w:val="num" w:pos="2410"/>
              </w:tabs>
              <w:ind w:left="2520"/>
              <w:rPr>
                <w:rFonts w:eastAsia="Microsoft YaHei UI"/>
                <w:color w:val="000000"/>
                <w:sz w:val="21"/>
                <w:szCs w:val="21"/>
                <w:lang w:eastAsia="zh-CN"/>
              </w:rPr>
            </w:pPr>
            <w:r w:rsidRPr="002E4A64">
              <w:rPr>
                <w:rFonts w:eastAsia="Microsoft YaHei UI"/>
                <w:color w:val="000000"/>
                <w:sz w:val="18"/>
                <w:szCs w:val="18"/>
                <w:lang w:eastAsia="zh-CN"/>
              </w:rPr>
              <w:t xml:space="preserve">FFS: whether to continue monitoring PDCCH scrambled by C-RNTI </w:t>
            </w:r>
            <w:r w:rsidRPr="00F155F3">
              <w:rPr>
                <w:rFonts w:eastAsia="Microsoft YaHei UI"/>
                <w:color w:val="000000"/>
                <w:sz w:val="18"/>
                <w:szCs w:val="18"/>
                <w:lang w:eastAsia="zh-CN"/>
              </w:rPr>
              <w:t>for Type 0/1/1A/2 CSS</w:t>
            </w:r>
            <w:r w:rsidRPr="002E4A64">
              <w:rPr>
                <w:rFonts w:eastAsia="Microsoft YaHei UI"/>
                <w:color w:val="000000"/>
                <w:sz w:val="18"/>
                <w:szCs w:val="18"/>
                <w:lang w:eastAsia="zh-CN"/>
              </w:rPr>
              <w:t xml:space="preserve"> or not</w:t>
            </w:r>
          </w:p>
          <w:p w14:paraId="3A88271F" w14:textId="77777777" w:rsidR="00AC754A" w:rsidRPr="002E4A64" w:rsidRDefault="00AC754A" w:rsidP="00575860">
            <w:pPr>
              <w:numPr>
                <w:ilvl w:val="2"/>
                <w:numId w:val="22"/>
              </w:numPr>
              <w:shd w:val="clear" w:color="auto" w:fill="FFFFFF"/>
              <w:tabs>
                <w:tab w:val="clear" w:pos="2160"/>
                <w:tab w:val="num" w:pos="1843"/>
              </w:tabs>
              <w:spacing w:line="221" w:lineRule="atLeast"/>
              <w:ind w:left="1800"/>
              <w:rPr>
                <w:rFonts w:eastAsia="Microsoft YaHei UI"/>
                <w:color w:val="000000"/>
                <w:sz w:val="21"/>
                <w:szCs w:val="21"/>
                <w:lang w:eastAsia="zh-CN"/>
              </w:rPr>
            </w:pPr>
            <w:r w:rsidRPr="002E4A64">
              <w:rPr>
                <w:rFonts w:eastAsia="Microsoft YaHei UI"/>
                <w:color w:val="000000"/>
                <w:sz w:val="18"/>
                <w:szCs w:val="18"/>
                <w:lang w:eastAsia="zh-CN"/>
              </w:rPr>
              <w:t xml:space="preserve">Beh 2: stop monitoring SS sets associated with SSSG#1 and SSSG#2 (if </w:t>
            </w:r>
            <w:r>
              <w:rPr>
                <w:rFonts w:eastAsia="Microsoft YaHei UI"/>
                <w:color w:val="000000"/>
                <w:sz w:val="18"/>
                <w:szCs w:val="18"/>
                <w:lang w:eastAsia="zh-CN"/>
              </w:rPr>
              <w:t>confirmed</w:t>
            </w:r>
            <w:r w:rsidRPr="002E4A64">
              <w:rPr>
                <w:rFonts w:eastAsia="Microsoft YaHei UI"/>
                <w:color w:val="000000"/>
                <w:sz w:val="18"/>
                <w:szCs w:val="18"/>
                <w:lang w:eastAsia="zh-CN"/>
              </w:rPr>
              <w:t>) and monitoring  of SS sets associated to SSSG#0 (legacy behaviour)</w:t>
            </w:r>
          </w:p>
          <w:p w14:paraId="1451A948" w14:textId="77777777" w:rsidR="00AC754A" w:rsidRPr="002E4A64" w:rsidRDefault="00AC754A" w:rsidP="00575860">
            <w:pPr>
              <w:numPr>
                <w:ilvl w:val="2"/>
                <w:numId w:val="22"/>
              </w:numPr>
              <w:shd w:val="clear" w:color="auto" w:fill="FFFFFF"/>
              <w:tabs>
                <w:tab w:val="clear" w:pos="2160"/>
                <w:tab w:val="num" w:pos="1843"/>
              </w:tabs>
              <w:spacing w:line="221" w:lineRule="atLeast"/>
              <w:ind w:left="1800"/>
              <w:rPr>
                <w:rFonts w:eastAsia="Microsoft YaHei UI"/>
                <w:color w:val="000000"/>
                <w:sz w:val="21"/>
                <w:szCs w:val="21"/>
                <w:lang w:eastAsia="zh-CN"/>
              </w:rPr>
            </w:pPr>
            <w:r w:rsidRPr="002E4A64">
              <w:rPr>
                <w:rFonts w:eastAsia="Microsoft YaHei UI"/>
                <w:color w:val="000000"/>
                <w:sz w:val="18"/>
                <w:szCs w:val="18"/>
                <w:lang w:eastAsia="zh-CN"/>
              </w:rPr>
              <w:t xml:space="preserve">Beh 2A: stop monitoring SS sets associated with SSSG#0 and SSSG#2 (if </w:t>
            </w:r>
            <w:r>
              <w:rPr>
                <w:rFonts w:eastAsia="Microsoft YaHei UI"/>
                <w:color w:val="000000"/>
                <w:sz w:val="18"/>
                <w:szCs w:val="18"/>
                <w:lang w:eastAsia="zh-CN"/>
              </w:rPr>
              <w:t>confirmed</w:t>
            </w:r>
            <w:r w:rsidRPr="002E4A64">
              <w:rPr>
                <w:rFonts w:eastAsia="Microsoft YaHei UI"/>
                <w:color w:val="000000"/>
                <w:sz w:val="18"/>
                <w:szCs w:val="18"/>
                <w:lang w:eastAsia="zh-CN"/>
              </w:rPr>
              <w:t>)  and monitoring  of SS sets associated to SSSG#1 (legacy behaviour)</w:t>
            </w:r>
          </w:p>
          <w:p w14:paraId="1BD7DA8B" w14:textId="77777777" w:rsidR="00AC754A" w:rsidRPr="002E4A64" w:rsidRDefault="00AC754A" w:rsidP="00575860">
            <w:pPr>
              <w:numPr>
                <w:ilvl w:val="2"/>
                <w:numId w:val="22"/>
              </w:numPr>
              <w:shd w:val="clear" w:color="auto" w:fill="FFFFFF"/>
              <w:tabs>
                <w:tab w:val="clear" w:pos="2160"/>
                <w:tab w:val="num" w:pos="1843"/>
              </w:tabs>
              <w:spacing w:line="221" w:lineRule="atLeast"/>
              <w:ind w:left="1800"/>
              <w:rPr>
                <w:rFonts w:eastAsia="Microsoft YaHei UI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Microsoft YaHei UI"/>
                <w:color w:val="000000"/>
                <w:sz w:val="18"/>
                <w:szCs w:val="18"/>
                <w:lang w:eastAsia="zh-CN"/>
              </w:rPr>
              <w:t xml:space="preserve">Working Assumption: </w:t>
            </w:r>
            <w:r w:rsidRPr="002E4A64">
              <w:rPr>
                <w:rFonts w:eastAsia="Microsoft YaHei UI"/>
                <w:color w:val="000000"/>
                <w:sz w:val="18"/>
                <w:szCs w:val="18"/>
                <w:lang w:eastAsia="zh-CN"/>
              </w:rPr>
              <w:t xml:space="preserve">Beh 2B(if </w:t>
            </w:r>
            <w:r>
              <w:rPr>
                <w:rFonts w:eastAsia="Microsoft YaHei UI"/>
                <w:color w:val="000000"/>
                <w:sz w:val="18"/>
                <w:szCs w:val="18"/>
                <w:lang w:eastAsia="zh-CN"/>
              </w:rPr>
              <w:t>confirmed</w:t>
            </w:r>
            <w:r w:rsidRPr="002E4A64">
              <w:rPr>
                <w:rFonts w:eastAsia="Microsoft YaHei UI"/>
                <w:color w:val="000000"/>
                <w:sz w:val="18"/>
                <w:szCs w:val="18"/>
                <w:lang w:eastAsia="zh-CN"/>
              </w:rPr>
              <w:t xml:space="preserve">): stop monitoring SS sets associated with SSSG#0 and SSSG#1 and monitoring  of SS sets associated to SSSG#2 (if </w:t>
            </w:r>
            <w:r>
              <w:rPr>
                <w:rFonts w:eastAsia="Microsoft YaHei UI"/>
                <w:color w:val="000000"/>
                <w:sz w:val="18"/>
                <w:szCs w:val="18"/>
                <w:lang w:eastAsia="zh-CN"/>
              </w:rPr>
              <w:t>confirmed</w:t>
            </w:r>
            <w:r w:rsidRPr="002E4A64">
              <w:rPr>
                <w:rFonts w:eastAsia="Microsoft YaHei UI"/>
                <w:color w:val="000000"/>
                <w:sz w:val="18"/>
                <w:szCs w:val="18"/>
                <w:lang w:eastAsia="zh-CN"/>
              </w:rPr>
              <w:t>)</w:t>
            </w:r>
          </w:p>
          <w:p w14:paraId="42E7C07E" w14:textId="77777777" w:rsidR="00AC754A" w:rsidRPr="002E4A64" w:rsidRDefault="00AC754A" w:rsidP="00575860">
            <w:pPr>
              <w:shd w:val="clear" w:color="auto" w:fill="FFFFFF"/>
              <w:spacing w:line="221" w:lineRule="atLeast"/>
              <w:ind w:left="960" w:hanging="360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2E4A64">
              <w:rPr>
                <w:rFonts w:ascii="Symbol" w:eastAsia="SimSun" w:hAnsi="Symbol"/>
                <w:color w:val="000000"/>
                <w:sz w:val="21"/>
                <w:szCs w:val="21"/>
                <w:lang w:eastAsia="zh-CN"/>
              </w:rPr>
              <w:t></w:t>
            </w:r>
            <w:r w:rsidRPr="002E4A64">
              <w:rPr>
                <w:rFonts w:eastAsia="SimSun"/>
                <w:color w:val="000000"/>
                <w:sz w:val="14"/>
                <w:szCs w:val="14"/>
                <w:lang w:eastAsia="zh-CN"/>
              </w:rPr>
              <w:t>       </w:t>
            </w:r>
            <w:r w:rsidRPr="002E4A64">
              <w:rPr>
                <w:rFonts w:eastAsia="SimSun"/>
                <w:color w:val="000000"/>
                <w:sz w:val="18"/>
                <w:szCs w:val="18"/>
                <w:lang w:eastAsia="zh-CN"/>
              </w:rPr>
              <w:t>Note: The number of supported SSSG</w:t>
            </w:r>
            <w:r w:rsidRPr="002E4A64">
              <w:rPr>
                <w:rFonts w:eastAsia="SimSun"/>
                <w:color w:val="FF0000"/>
                <w:sz w:val="18"/>
                <w:szCs w:val="18"/>
                <w:lang w:eastAsia="zh-CN"/>
              </w:rPr>
              <w:t> </w:t>
            </w:r>
            <w:r w:rsidRPr="002E4A64">
              <w:rPr>
                <w:rFonts w:eastAsia="SimSun"/>
                <w:color w:val="000000"/>
                <w:sz w:val="18"/>
                <w:szCs w:val="18"/>
                <w:lang w:eastAsia="zh-CN"/>
              </w:rPr>
              <w:t>is left to UE feature discussion.</w:t>
            </w:r>
          </w:p>
          <w:p w14:paraId="4FD06BE0" w14:textId="77777777" w:rsidR="00AC754A" w:rsidRPr="002E4A64" w:rsidRDefault="00AC754A" w:rsidP="00575860">
            <w:pPr>
              <w:shd w:val="clear" w:color="auto" w:fill="FFFFFF"/>
              <w:spacing w:line="221" w:lineRule="atLeast"/>
              <w:ind w:left="960" w:hanging="360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2E4A64">
              <w:rPr>
                <w:rFonts w:ascii="Symbol" w:eastAsia="SimSun" w:hAnsi="Symbol"/>
                <w:color w:val="000000"/>
                <w:sz w:val="18"/>
                <w:szCs w:val="18"/>
                <w:lang w:eastAsia="zh-CN"/>
              </w:rPr>
              <w:t></w:t>
            </w:r>
            <w:r w:rsidRPr="002E4A64">
              <w:rPr>
                <w:rFonts w:eastAsia="SimSun"/>
                <w:color w:val="000000"/>
                <w:sz w:val="14"/>
                <w:szCs w:val="14"/>
                <w:lang w:eastAsia="zh-CN"/>
              </w:rPr>
              <w:t>       </w:t>
            </w:r>
            <w:r w:rsidRPr="002E4A64">
              <w:rPr>
                <w:rFonts w:eastAsia="SimSun"/>
                <w:color w:val="000000"/>
                <w:sz w:val="18"/>
                <w:szCs w:val="18"/>
                <w:lang w:eastAsia="zh-CN"/>
              </w:rPr>
              <w:t>FFS: UE capability of supported UE behaviors</w:t>
            </w:r>
          </w:p>
          <w:p w14:paraId="09C762DE" w14:textId="77777777" w:rsidR="00AC754A" w:rsidRPr="002E4A64" w:rsidRDefault="00AC754A" w:rsidP="00575860">
            <w:pPr>
              <w:shd w:val="clear" w:color="auto" w:fill="FFFFFF"/>
              <w:spacing w:line="221" w:lineRule="atLeast"/>
              <w:ind w:left="960" w:hanging="360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2E4A64">
              <w:rPr>
                <w:rFonts w:ascii="Symbol" w:eastAsia="SimSun" w:hAnsi="Symbol"/>
                <w:color w:val="FF0000"/>
                <w:sz w:val="18"/>
                <w:szCs w:val="18"/>
                <w:lang w:eastAsia="zh-CN"/>
              </w:rPr>
              <w:t></w:t>
            </w:r>
            <w:r w:rsidRPr="002E4A64">
              <w:rPr>
                <w:rFonts w:eastAsia="SimSun"/>
                <w:color w:val="FF0000"/>
                <w:sz w:val="14"/>
                <w:szCs w:val="14"/>
                <w:lang w:eastAsia="zh-CN"/>
              </w:rPr>
              <w:t>       </w:t>
            </w:r>
            <w:r w:rsidRPr="002E4A64">
              <w:rPr>
                <w:rFonts w:eastAsia="SimSun"/>
                <w:color w:val="FF0000"/>
                <w:sz w:val="18"/>
                <w:szCs w:val="18"/>
                <w:lang w:eastAsia="zh-CN"/>
              </w:rPr>
              <w:t xml:space="preserve">Indication of </w:t>
            </w:r>
            <w:r w:rsidRPr="002E4A64">
              <w:rPr>
                <w:rFonts w:eastAsia="Microsoft YaHei UI"/>
                <w:color w:val="000000"/>
                <w:sz w:val="18"/>
                <w:szCs w:val="18"/>
                <w:lang w:eastAsia="zh-CN"/>
              </w:rPr>
              <w:t>Beh 1A</w:t>
            </w:r>
            <w:r>
              <w:rPr>
                <w:rFonts w:eastAsia="SimSun"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2E4A64">
              <w:rPr>
                <w:rFonts w:eastAsia="SimSun"/>
                <w:color w:val="FF0000"/>
                <w:sz w:val="18"/>
                <w:szCs w:val="18"/>
                <w:lang w:eastAsia="zh-CN"/>
              </w:rPr>
              <w:t>when SSSG(s) are not configured is supported.</w:t>
            </w:r>
          </w:p>
          <w:p w14:paraId="4128A71B" w14:textId="77777777" w:rsidR="00AC754A" w:rsidRPr="002E4A64" w:rsidRDefault="00AC754A" w:rsidP="00575860">
            <w:pPr>
              <w:shd w:val="clear" w:color="auto" w:fill="FFFFFF"/>
              <w:spacing w:line="221" w:lineRule="atLeast"/>
              <w:ind w:left="960" w:hanging="360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2E4A64">
              <w:rPr>
                <w:rFonts w:ascii="Symbol" w:eastAsia="SimSun" w:hAnsi="Symbol"/>
                <w:color w:val="FF0000"/>
                <w:sz w:val="18"/>
                <w:szCs w:val="18"/>
                <w:lang w:eastAsia="zh-CN"/>
              </w:rPr>
              <w:t></w:t>
            </w:r>
            <w:r w:rsidRPr="002E4A64">
              <w:rPr>
                <w:rFonts w:eastAsia="SimSun"/>
                <w:color w:val="FF0000"/>
                <w:sz w:val="14"/>
                <w:szCs w:val="14"/>
                <w:lang w:eastAsia="zh-CN"/>
              </w:rPr>
              <w:t>       </w:t>
            </w:r>
            <w:r w:rsidRPr="002E4A64">
              <w:rPr>
                <w:rFonts w:eastAsia="SimSun"/>
                <w:color w:val="FF0000"/>
                <w:sz w:val="18"/>
                <w:szCs w:val="18"/>
                <w:lang w:eastAsia="zh-CN"/>
              </w:rPr>
              <w:t>Working assumption: Indication of</w:t>
            </w:r>
            <w:r w:rsidRPr="00DA5CCE">
              <w:rPr>
                <w:rFonts w:eastAsia="Microsoft YaHei UI"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eastAsia="Microsoft YaHei UI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2E4A64">
              <w:rPr>
                <w:rFonts w:eastAsia="Microsoft YaHei UI"/>
                <w:color w:val="000000"/>
                <w:sz w:val="18"/>
                <w:szCs w:val="18"/>
                <w:lang w:eastAsia="zh-CN"/>
              </w:rPr>
              <w:t>Beh 1A</w:t>
            </w:r>
            <w:r w:rsidRPr="002E4A64">
              <w:rPr>
                <w:rFonts w:eastAsia="SimSun"/>
                <w:color w:val="FF0000"/>
                <w:sz w:val="18"/>
                <w:szCs w:val="18"/>
                <w:lang w:eastAsia="zh-CN"/>
              </w:rPr>
              <w:t xml:space="preserve"> for current SSSG when two SSSG(s) are configured is supported</w:t>
            </w:r>
          </w:p>
          <w:p w14:paraId="4F9F8316" w14:textId="77777777" w:rsidR="00AC754A" w:rsidRPr="002E4A64" w:rsidRDefault="00AC754A" w:rsidP="00575860">
            <w:pPr>
              <w:shd w:val="clear" w:color="auto" w:fill="FFFFFF"/>
              <w:spacing w:line="221" w:lineRule="atLeast"/>
              <w:ind w:left="960" w:hanging="360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2E4A64">
              <w:rPr>
                <w:rFonts w:ascii="Symbol" w:eastAsia="SimSun" w:hAnsi="Symbol"/>
                <w:color w:val="FF0000"/>
                <w:sz w:val="18"/>
                <w:szCs w:val="18"/>
                <w:lang w:eastAsia="zh-CN"/>
              </w:rPr>
              <w:t></w:t>
            </w:r>
            <w:r w:rsidRPr="002E4A64">
              <w:rPr>
                <w:rFonts w:eastAsia="SimSun"/>
                <w:color w:val="FF0000"/>
                <w:sz w:val="14"/>
                <w:szCs w:val="14"/>
                <w:lang w:eastAsia="zh-CN"/>
              </w:rPr>
              <w:t>       </w:t>
            </w:r>
            <w:r w:rsidRPr="002E4A64">
              <w:rPr>
                <w:rFonts w:eastAsia="SimSun"/>
                <w:color w:val="FF0000"/>
                <w:sz w:val="18"/>
                <w:szCs w:val="18"/>
                <w:lang w:eastAsia="zh-CN"/>
              </w:rPr>
              <w:t xml:space="preserve">FFS: Indication of </w:t>
            </w:r>
            <w:r>
              <w:rPr>
                <w:rFonts w:eastAsia="SimSun"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2E4A64">
              <w:rPr>
                <w:rFonts w:eastAsia="Microsoft YaHei UI"/>
                <w:color w:val="000000"/>
                <w:sz w:val="18"/>
                <w:szCs w:val="18"/>
                <w:lang w:eastAsia="zh-CN"/>
              </w:rPr>
              <w:t>Beh 1A</w:t>
            </w:r>
            <w:r>
              <w:rPr>
                <w:rFonts w:eastAsia="SimSun"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2E4A64">
              <w:rPr>
                <w:rFonts w:eastAsia="SimSun"/>
                <w:color w:val="FF0000"/>
                <w:sz w:val="18"/>
                <w:szCs w:val="18"/>
                <w:lang w:eastAsia="zh-CN"/>
              </w:rPr>
              <w:t>when three SSSG(s) (if supported) are configured</w:t>
            </w:r>
          </w:p>
          <w:p w14:paraId="3574B963" w14:textId="77777777" w:rsidR="00AC754A" w:rsidRPr="002E4A64" w:rsidRDefault="00AC754A" w:rsidP="00575860">
            <w:pPr>
              <w:shd w:val="clear" w:color="auto" w:fill="FFFFFF"/>
              <w:ind w:left="960" w:hanging="360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2E4A64">
              <w:rPr>
                <w:rFonts w:ascii="Symbol" w:eastAsia="SimSun" w:hAnsi="Symbol"/>
                <w:color w:val="000000"/>
                <w:lang w:eastAsia="zh-CN"/>
              </w:rPr>
              <w:t></w:t>
            </w:r>
            <w:r w:rsidRPr="002E4A64">
              <w:rPr>
                <w:rFonts w:eastAsia="SimSun"/>
                <w:color w:val="000000"/>
                <w:sz w:val="14"/>
                <w:szCs w:val="14"/>
                <w:lang w:eastAsia="zh-CN"/>
              </w:rPr>
              <w:t>       </w:t>
            </w:r>
            <w:r w:rsidRPr="002E4A64">
              <w:rPr>
                <w:rFonts w:eastAsia="SimSun"/>
                <w:color w:val="000000"/>
                <w:sz w:val="18"/>
                <w:szCs w:val="18"/>
                <w:lang w:eastAsia="zh-CN"/>
              </w:rPr>
              <w:t>Y bits is configured for scheduling DCIs (i.e., DCI format 1-1/0-1/1-2/0-2) indicating PDCCH schedules data and also PDCCH monitoring adaptation</w:t>
            </w:r>
          </w:p>
          <w:p w14:paraId="59F8CF00" w14:textId="77777777" w:rsidR="00AC754A" w:rsidRPr="002E4A64" w:rsidRDefault="00AC754A" w:rsidP="00575860">
            <w:pPr>
              <w:numPr>
                <w:ilvl w:val="2"/>
                <w:numId w:val="23"/>
              </w:numPr>
              <w:shd w:val="clear" w:color="auto" w:fill="FFFFFF"/>
              <w:spacing w:line="221" w:lineRule="atLeast"/>
              <w:ind w:left="1800"/>
              <w:rPr>
                <w:rFonts w:eastAsia="Microsoft YaHei UI"/>
                <w:color w:val="000000"/>
                <w:sz w:val="21"/>
                <w:szCs w:val="21"/>
                <w:lang w:eastAsia="zh-CN"/>
              </w:rPr>
            </w:pPr>
            <w:r w:rsidRPr="002E4A64">
              <w:rPr>
                <w:rFonts w:eastAsia="Microsoft YaHei UI"/>
                <w:color w:val="000000"/>
                <w:sz w:val="18"/>
                <w:szCs w:val="18"/>
                <w:lang w:eastAsia="zh-CN"/>
              </w:rPr>
              <w:t>FFS how the UE behavior(s) defined above mapping to Y bits</w:t>
            </w:r>
          </w:p>
          <w:p w14:paraId="392A0A24" w14:textId="77777777" w:rsidR="00AC754A" w:rsidRPr="002E4A64" w:rsidRDefault="00AC754A" w:rsidP="00575860">
            <w:pPr>
              <w:shd w:val="clear" w:color="auto" w:fill="FFFFFF"/>
              <w:ind w:left="2400" w:hanging="360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2E4A64">
              <w:rPr>
                <w:rFonts w:ascii="Wingdings" w:eastAsia="SimSun" w:hAnsi="Wingdings"/>
                <w:color w:val="000000"/>
                <w:lang w:eastAsia="zh-CN"/>
              </w:rPr>
              <w:t></w:t>
            </w:r>
            <w:r w:rsidRPr="002E4A64">
              <w:rPr>
                <w:rFonts w:eastAsia="SimSun"/>
                <w:color w:val="000000"/>
                <w:sz w:val="14"/>
                <w:szCs w:val="14"/>
                <w:lang w:eastAsia="zh-CN"/>
              </w:rPr>
              <w:t>  </w:t>
            </w:r>
            <w:r w:rsidRPr="002E4A64">
              <w:rPr>
                <w:rFonts w:eastAsia="SimSun"/>
                <w:color w:val="000000"/>
                <w:sz w:val="18"/>
                <w:szCs w:val="18"/>
                <w:lang w:eastAsia="zh-CN"/>
              </w:rPr>
              <w:t>Note: at most Y = 2</w:t>
            </w:r>
          </w:p>
          <w:p w14:paraId="1CD3EA6F" w14:textId="77777777" w:rsidR="00AC754A" w:rsidRPr="002E4A64" w:rsidRDefault="00AC754A" w:rsidP="00575860">
            <w:pPr>
              <w:shd w:val="clear" w:color="auto" w:fill="FFFFFF"/>
              <w:ind w:left="960" w:hanging="360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2E4A64">
              <w:rPr>
                <w:rFonts w:ascii="Symbol" w:eastAsia="SimSun" w:hAnsi="Symbol"/>
                <w:color w:val="000000"/>
                <w:szCs w:val="20"/>
                <w:lang w:eastAsia="zh-CN"/>
              </w:rPr>
              <w:t></w:t>
            </w:r>
            <w:r w:rsidRPr="002E4A64">
              <w:rPr>
                <w:rFonts w:eastAsia="SimSun"/>
                <w:color w:val="000000"/>
                <w:sz w:val="14"/>
                <w:szCs w:val="14"/>
                <w:lang w:eastAsia="zh-CN"/>
              </w:rPr>
              <w:t>       </w:t>
            </w:r>
            <w:r>
              <w:rPr>
                <w:rFonts w:eastAsia="SimSun"/>
                <w:color w:val="000000"/>
                <w:sz w:val="14"/>
                <w:szCs w:val="14"/>
                <w:lang w:eastAsia="zh-CN"/>
              </w:rPr>
              <w:t>Working Assumption at</w:t>
            </w:r>
            <w:r w:rsidRPr="002E4A64">
              <w:rPr>
                <w:rFonts w:eastAsia="SimSun"/>
                <w:color w:val="000000"/>
                <w:sz w:val="18"/>
                <w:szCs w:val="18"/>
                <w:lang w:eastAsia="zh-CN"/>
              </w:rPr>
              <w:t xml:space="preserve"> most 3</w:t>
            </w:r>
            <w:r w:rsidRPr="002E4A64">
              <w:rPr>
                <w:rFonts w:eastAsia="SimSun"/>
                <w:color w:val="FF0000"/>
                <w:sz w:val="18"/>
                <w:szCs w:val="18"/>
                <w:lang w:eastAsia="zh-CN"/>
              </w:rPr>
              <w:t> </w:t>
            </w:r>
            <w:r w:rsidRPr="002E4A64">
              <w:rPr>
                <w:rFonts w:eastAsia="SimSun"/>
                <w:color w:val="000000"/>
                <w:sz w:val="18"/>
                <w:szCs w:val="18"/>
                <w:lang w:eastAsia="zh-CN"/>
              </w:rPr>
              <w:t>SSSGs is supported to be configured.</w:t>
            </w:r>
          </w:p>
          <w:p w14:paraId="08D5789F" w14:textId="77777777" w:rsidR="00AC754A" w:rsidRDefault="00AC754A" w:rsidP="00575860">
            <w:pPr>
              <w:numPr>
                <w:ilvl w:val="2"/>
                <w:numId w:val="24"/>
              </w:numPr>
              <w:shd w:val="clear" w:color="auto" w:fill="FFFFFF"/>
              <w:tabs>
                <w:tab w:val="clear" w:pos="2160"/>
                <w:tab w:val="num" w:pos="1701"/>
              </w:tabs>
              <w:ind w:left="1701" w:hanging="261"/>
              <w:rPr>
                <w:rFonts w:eastAsia="Microsoft YaHei UI"/>
                <w:color w:val="000000"/>
                <w:sz w:val="21"/>
                <w:szCs w:val="21"/>
                <w:lang w:eastAsia="zh-CN"/>
              </w:rPr>
            </w:pPr>
            <w:r w:rsidRPr="002E4A64">
              <w:rPr>
                <w:rFonts w:eastAsia="Microsoft YaHei UI"/>
                <w:color w:val="000000"/>
                <w:sz w:val="18"/>
                <w:szCs w:val="18"/>
                <w:lang w:eastAsia="zh-CN"/>
              </w:rPr>
              <w:t>FFS: whether or how SSSG can be configured to be monitored conditionally (e.g., depending on HARQ NACK or RTT/ReTx timers)</w:t>
            </w:r>
          </w:p>
          <w:p w14:paraId="00812C81" w14:textId="77777777" w:rsidR="00AC754A" w:rsidRPr="004D6E61" w:rsidRDefault="00AC754A" w:rsidP="00575860">
            <w:pPr>
              <w:numPr>
                <w:ilvl w:val="2"/>
                <w:numId w:val="24"/>
              </w:numPr>
              <w:shd w:val="clear" w:color="auto" w:fill="FFFFFF"/>
              <w:tabs>
                <w:tab w:val="clear" w:pos="2160"/>
                <w:tab w:val="num" w:pos="1701"/>
              </w:tabs>
              <w:ind w:left="1701" w:hanging="261"/>
              <w:rPr>
                <w:rFonts w:eastAsia="Microsoft YaHei UI"/>
                <w:color w:val="000000"/>
                <w:sz w:val="21"/>
                <w:szCs w:val="21"/>
                <w:lang w:eastAsia="zh-CN"/>
              </w:rPr>
            </w:pPr>
            <w:r w:rsidRPr="004D6E61">
              <w:rPr>
                <w:rFonts w:eastAsia="Microsoft YaHei UI"/>
                <w:color w:val="000000"/>
                <w:sz w:val="18"/>
                <w:szCs w:val="18"/>
                <w:lang w:eastAsia="zh-CN"/>
              </w:rPr>
              <w:t>FFS: whether or how non-default SSSG to another non-default SSSG</w:t>
            </w:r>
          </w:p>
          <w:p w14:paraId="769501F0" w14:textId="77777777" w:rsidR="00AC754A" w:rsidRPr="002E4A64" w:rsidRDefault="00AC754A" w:rsidP="00575860">
            <w:pPr>
              <w:shd w:val="clear" w:color="auto" w:fill="FFFFFF"/>
              <w:spacing w:line="221" w:lineRule="atLeast"/>
              <w:ind w:left="960" w:hanging="360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2E4A64">
              <w:rPr>
                <w:rFonts w:ascii="Symbol" w:eastAsia="SimSun" w:hAnsi="Symbol"/>
                <w:color w:val="000000"/>
                <w:lang w:eastAsia="zh-CN"/>
              </w:rPr>
              <w:t></w:t>
            </w:r>
            <w:r w:rsidRPr="002E4A64">
              <w:rPr>
                <w:rFonts w:eastAsia="SimSun"/>
                <w:color w:val="000000"/>
                <w:sz w:val="14"/>
                <w:szCs w:val="14"/>
                <w:lang w:eastAsia="zh-CN"/>
              </w:rPr>
              <w:t>       </w:t>
            </w:r>
            <w:r w:rsidRPr="002E4A64">
              <w:rPr>
                <w:rFonts w:eastAsia="SimSun"/>
                <w:color w:val="000000"/>
                <w:sz w:val="18"/>
                <w:szCs w:val="18"/>
                <w:lang w:eastAsia="zh-CN"/>
              </w:rPr>
              <w:t>FFS details of timer(s) for switching between SSSG(s)</w:t>
            </w:r>
          </w:p>
          <w:p w14:paraId="4D78536B" w14:textId="77777777" w:rsidR="00AC754A" w:rsidRPr="002E4A64" w:rsidRDefault="00AC754A" w:rsidP="00575860">
            <w:pPr>
              <w:numPr>
                <w:ilvl w:val="2"/>
                <w:numId w:val="25"/>
              </w:numPr>
              <w:shd w:val="clear" w:color="auto" w:fill="FFFFFF"/>
              <w:spacing w:line="221" w:lineRule="atLeast"/>
              <w:ind w:left="1800"/>
              <w:rPr>
                <w:rFonts w:eastAsia="Microsoft YaHei UI"/>
                <w:color w:val="000000"/>
                <w:sz w:val="21"/>
                <w:szCs w:val="21"/>
                <w:lang w:eastAsia="zh-CN"/>
              </w:rPr>
            </w:pPr>
            <w:r w:rsidRPr="002E4A64">
              <w:rPr>
                <w:rFonts w:eastAsia="Microsoft YaHei UI"/>
                <w:color w:val="000000"/>
                <w:sz w:val="18"/>
                <w:szCs w:val="18"/>
                <w:lang w:eastAsia="zh-CN"/>
              </w:rPr>
              <w:t>UE fallbacks to default SSSG (i.e., SSSG#0) after timer expiration.</w:t>
            </w:r>
          </w:p>
          <w:p w14:paraId="1C24FF39" w14:textId="77777777" w:rsidR="00AC754A" w:rsidRPr="002E4A64" w:rsidRDefault="00AC754A" w:rsidP="00575860">
            <w:pPr>
              <w:numPr>
                <w:ilvl w:val="2"/>
                <w:numId w:val="25"/>
              </w:numPr>
              <w:shd w:val="clear" w:color="auto" w:fill="FFFFFF"/>
              <w:spacing w:line="221" w:lineRule="atLeast"/>
              <w:ind w:left="1800"/>
              <w:rPr>
                <w:rFonts w:eastAsia="Microsoft YaHei UI"/>
                <w:color w:val="000000"/>
                <w:sz w:val="21"/>
                <w:szCs w:val="21"/>
                <w:lang w:eastAsia="zh-CN"/>
              </w:rPr>
            </w:pPr>
            <w:r w:rsidRPr="002E4A64">
              <w:rPr>
                <w:rFonts w:eastAsia="Microsoft YaHei UI"/>
                <w:color w:val="000000"/>
                <w:sz w:val="18"/>
                <w:szCs w:val="18"/>
                <w:lang w:eastAsia="zh-CN"/>
              </w:rPr>
              <w:t>R16 timer for SSSG switching and the corresponding behavior is as baseline</w:t>
            </w:r>
          </w:p>
          <w:p w14:paraId="525FEEE5" w14:textId="77777777" w:rsidR="00AC754A" w:rsidRPr="002E4A64" w:rsidRDefault="00AC754A" w:rsidP="00575860">
            <w:pPr>
              <w:shd w:val="clear" w:color="auto" w:fill="FFFFFF"/>
              <w:spacing w:line="221" w:lineRule="atLeast"/>
              <w:ind w:left="960" w:hanging="360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2E4A64">
              <w:rPr>
                <w:rFonts w:ascii="Symbol" w:eastAsia="SimSun" w:hAnsi="Symbol"/>
                <w:color w:val="000000"/>
                <w:szCs w:val="20"/>
                <w:lang w:eastAsia="zh-CN"/>
              </w:rPr>
              <w:t></w:t>
            </w:r>
            <w:r w:rsidRPr="002E4A64">
              <w:rPr>
                <w:rFonts w:eastAsia="SimSun"/>
                <w:color w:val="000000"/>
                <w:sz w:val="14"/>
                <w:szCs w:val="14"/>
                <w:lang w:eastAsia="zh-CN"/>
              </w:rPr>
              <w:t>       </w:t>
            </w:r>
            <w:r w:rsidRPr="002E4A64">
              <w:rPr>
                <w:rFonts w:eastAsia="SimSun"/>
                <w:color w:val="000000"/>
                <w:sz w:val="18"/>
                <w:szCs w:val="18"/>
                <w:lang w:eastAsia="zh-CN"/>
              </w:rPr>
              <w:t>FFS whether the timer(s) is configured per SSSG, </w:t>
            </w:r>
            <w:r w:rsidRPr="002E4A64">
              <w:rPr>
                <w:rFonts w:eastAsia="SimSun"/>
                <w:strike/>
                <w:color w:val="FF0000"/>
                <w:sz w:val="18"/>
                <w:szCs w:val="18"/>
                <w:lang w:eastAsia="zh-CN"/>
              </w:rPr>
              <w:t>or </w:t>
            </w:r>
            <w:r w:rsidRPr="002E4A64">
              <w:rPr>
                <w:rFonts w:eastAsia="SimSun"/>
                <w:color w:val="000000"/>
                <w:sz w:val="18"/>
                <w:szCs w:val="18"/>
                <w:lang w:eastAsia="zh-CN"/>
              </w:rPr>
              <w:t>per BWP or other approach</w:t>
            </w:r>
            <w:r w:rsidRPr="002E4A64">
              <w:rPr>
                <w:rFonts w:eastAsia="SimSun"/>
                <w:color w:val="FF0000"/>
                <w:sz w:val="18"/>
                <w:szCs w:val="18"/>
                <w:lang w:eastAsia="zh-CN"/>
              </w:rPr>
              <w:t>es</w:t>
            </w:r>
            <w:r w:rsidRPr="002E4A64">
              <w:rPr>
                <w:rFonts w:eastAsia="SimSun"/>
                <w:color w:val="000000"/>
                <w:sz w:val="18"/>
                <w:szCs w:val="18"/>
                <w:lang w:eastAsia="zh-CN"/>
              </w:rPr>
              <w:t>.</w:t>
            </w:r>
          </w:p>
          <w:p w14:paraId="455CA214" w14:textId="77777777" w:rsidR="00AC754A" w:rsidRPr="002E4A64" w:rsidRDefault="00AC754A" w:rsidP="00575860">
            <w:pPr>
              <w:shd w:val="clear" w:color="auto" w:fill="FFFFFF"/>
              <w:spacing w:line="221" w:lineRule="atLeast"/>
              <w:ind w:left="960" w:hanging="360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2E4A64">
              <w:rPr>
                <w:rFonts w:ascii="Symbol" w:eastAsia="SimSun" w:hAnsi="Symbol"/>
                <w:color w:val="000000"/>
                <w:sz w:val="21"/>
                <w:szCs w:val="21"/>
                <w:lang w:eastAsia="zh-CN"/>
              </w:rPr>
              <w:t></w:t>
            </w:r>
            <w:r w:rsidRPr="002E4A64">
              <w:rPr>
                <w:rFonts w:eastAsia="SimSun"/>
                <w:color w:val="000000"/>
                <w:sz w:val="14"/>
                <w:szCs w:val="14"/>
                <w:lang w:eastAsia="zh-CN"/>
              </w:rPr>
              <w:t>       </w:t>
            </w:r>
            <w:r w:rsidRPr="002E4A64">
              <w:rPr>
                <w:rFonts w:eastAsia="SimSun"/>
                <w:color w:val="000000"/>
                <w:sz w:val="18"/>
                <w:szCs w:val="18"/>
                <w:lang w:eastAsia="zh-CN"/>
              </w:rPr>
              <w:t>FFS whether the skipping duration</w:t>
            </w:r>
            <w:r w:rsidRPr="002E4A64">
              <w:rPr>
                <w:rFonts w:eastAsia="SimSun"/>
                <w:color w:val="FF0000"/>
                <w:sz w:val="18"/>
                <w:szCs w:val="18"/>
                <w:lang w:eastAsia="zh-CN"/>
              </w:rPr>
              <w:t>(s)</w:t>
            </w:r>
            <w:r w:rsidRPr="002E4A64">
              <w:rPr>
                <w:rFonts w:eastAsia="SimSun"/>
                <w:color w:val="000000"/>
                <w:sz w:val="18"/>
                <w:szCs w:val="18"/>
                <w:lang w:eastAsia="zh-CN"/>
              </w:rPr>
              <w:t> is configured per SSSG, per BWP, or other approaches.</w:t>
            </w:r>
          </w:p>
          <w:p w14:paraId="0DC2BFC5" w14:textId="77777777" w:rsidR="00AC754A" w:rsidRPr="002E4A64" w:rsidRDefault="00AC754A" w:rsidP="00575860">
            <w:pPr>
              <w:shd w:val="clear" w:color="auto" w:fill="FFFFFF"/>
              <w:spacing w:line="221" w:lineRule="atLeast"/>
              <w:ind w:left="960" w:hanging="360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2E4A64">
              <w:rPr>
                <w:rFonts w:ascii="Symbol" w:eastAsia="SimSun" w:hAnsi="Symbol"/>
                <w:color w:val="000000"/>
                <w:sz w:val="21"/>
                <w:szCs w:val="21"/>
                <w:lang w:eastAsia="zh-CN"/>
              </w:rPr>
              <w:t></w:t>
            </w:r>
            <w:r w:rsidRPr="002E4A64">
              <w:rPr>
                <w:rFonts w:eastAsia="SimSun"/>
                <w:color w:val="000000"/>
                <w:sz w:val="14"/>
                <w:szCs w:val="14"/>
                <w:lang w:eastAsia="zh-CN"/>
              </w:rPr>
              <w:t>       </w:t>
            </w:r>
            <w:r w:rsidRPr="002E4A64">
              <w:rPr>
                <w:rFonts w:eastAsia="SimSun"/>
                <w:color w:val="000000"/>
                <w:sz w:val="18"/>
                <w:szCs w:val="18"/>
                <w:lang w:eastAsia="zh-CN"/>
              </w:rPr>
              <w:t>FFS PDCCH monitoring adaptation indicated by non-scheduling DCI</w:t>
            </w:r>
          </w:p>
          <w:p w14:paraId="0343AEA1" w14:textId="77777777" w:rsidR="00AC754A" w:rsidRDefault="00AC754A" w:rsidP="00575860">
            <w:pPr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2E4A64">
              <w:rPr>
                <w:rFonts w:ascii="Symbol" w:eastAsia="SimSun" w:hAnsi="Symbol"/>
                <w:color w:val="000000"/>
                <w:sz w:val="21"/>
                <w:szCs w:val="21"/>
                <w:lang w:eastAsia="zh-CN"/>
              </w:rPr>
              <w:t></w:t>
            </w:r>
            <w:r w:rsidRPr="002E4A64">
              <w:rPr>
                <w:rFonts w:eastAsia="SimSun"/>
                <w:color w:val="000000"/>
                <w:sz w:val="14"/>
                <w:szCs w:val="14"/>
                <w:lang w:eastAsia="zh-CN"/>
              </w:rPr>
              <w:t>       </w:t>
            </w:r>
            <w:r w:rsidRPr="002E4A64">
              <w:rPr>
                <w:rFonts w:eastAsia="SimSun"/>
                <w:color w:val="000000"/>
                <w:sz w:val="18"/>
                <w:szCs w:val="18"/>
                <w:lang w:eastAsia="zh-CN"/>
              </w:rPr>
              <w:t>PDCCH based monitoring adaptation is </w:t>
            </w:r>
            <w:r w:rsidRPr="002E4A64">
              <w:rPr>
                <w:rFonts w:eastAsia="SimSun"/>
                <w:strike/>
                <w:color w:val="FF0000"/>
                <w:sz w:val="18"/>
                <w:szCs w:val="18"/>
                <w:lang w:eastAsia="zh-CN"/>
              </w:rPr>
              <w:t>limited</w:t>
            </w:r>
            <w:r w:rsidRPr="002E4A64">
              <w:rPr>
                <w:rFonts w:eastAsia="SimSun"/>
                <w:color w:val="FF0000"/>
                <w:sz w:val="18"/>
                <w:szCs w:val="18"/>
                <w:lang w:eastAsia="zh-CN"/>
              </w:rPr>
              <w:t>applied</w:t>
            </w:r>
            <w:r w:rsidRPr="002E4A64">
              <w:rPr>
                <w:rFonts w:eastAsia="SimSun"/>
                <w:color w:val="000000"/>
                <w:sz w:val="18"/>
                <w:szCs w:val="18"/>
                <w:lang w:eastAsia="zh-CN"/>
              </w:rPr>
              <w:t> to USS and type-3 CSS</w:t>
            </w:r>
          </w:p>
          <w:p w14:paraId="568F0398" w14:textId="77777777" w:rsidR="00AC754A" w:rsidRDefault="00AC754A" w:rsidP="00575860">
            <w:pPr>
              <w:rPr>
                <w:rFonts w:eastAsia="DengXian"/>
                <w:highlight w:val="green"/>
                <w:lang w:eastAsia="zh-CN"/>
              </w:rPr>
            </w:pPr>
          </w:p>
          <w:p w14:paraId="4789C566" w14:textId="77777777" w:rsidR="00AC754A" w:rsidRPr="002B2D37" w:rsidRDefault="00AC754A" w:rsidP="00575860">
            <w:pPr>
              <w:rPr>
                <w:rFonts w:eastAsia="DengXian"/>
                <w:highlight w:val="green"/>
                <w:lang w:eastAsia="zh-CN"/>
              </w:rPr>
            </w:pPr>
            <w:r w:rsidRPr="002B2D37">
              <w:rPr>
                <w:rFonts w:eastAsia="DengXian" w:hint="eastAsia"/>
                <w:highlight w:val="green"/>
                <w:lang w:eastAsia="zh-CN"/>
              </w:rPr>
              <w:t>A</w:t>
            </w:r>
            <w:r w:rsidRPr="002B2D37">
              <w:rPr>
                <w:rFonts w:eastAsia="DengXian"/>
                <w:highlight w:val="green"/>
                <w:lang w:eastAsia="zh-CN"/>
              </w:rPr>
              <w:t xml:space="preserve">greement </w:t>
            </w:r>
          </w:p>
          <w:p w14:paraId="0B66A91C" w14:textId="77777777" w:rsidR="00AC754A" w:rsidRPr="00E552BA" w:rsidRDefault="00AC754A" w:rsidP="00575860">
            <w:pPr>
              <w:rPr>
                <w:sz w:val="22"/>
                <w:highlight w:val="cyan"/>
                <w:lang w:eastAsia="x-none"/>
              </w:rPr>
            </w:pPr>
            <w:r>
              <w:rPr>
                <w:sz w:val="22"/>
                <w:lang w:eastAsia="zh-CN"/>
              </w:rPr>
              <w:t>P</w:t>
            </w:r>
            <w:r w:rsidRPr="00E552BA">
              <w:rPr>
                <w:sz w:val="22"/>
                <w:lang w:eastAsia="zh-CN"/>
              </w:rPr>
              <w:t>ackage 1 in above agreement is selected.</w:t>
            </w:r>
          </w:p>
          <w:p w14:paraId="7C723C7C" w14:textId="77777777" w:rsidR="00AC754A" w:rsidRPr="00DD1B34" w:rsidRDefault="00AC754A" w:rsidP="00575860">
            <w:pPr>
              <w:rPr>
                <w:rFonts w:eastAsia="DengXian"/>
                <w:b/>
                <w:highlight w:val="green"/>
                <w:lang w:eastAsia="zh-CN"/>
              </w:rPr>
            </w:pPr>
          </w:p>
        </w:tc>
      </w:tr>
    </w:tbl>
    <w:p w14:paraId="702177F7" w14:textId="77777777" w:rsidR="00AC754A" w:rsidRPr="00E552BA" w:rsidRDefault="00AC754A" w:rsidP="006B0A25">
      <w:pPr>
        <w:spacing w:after="120"/>
        <w:rPr>
          <w:rFonts w:eastAsia="DengXian"/>
          <w:sz w:val="22"/>
          <w:lang w:eastAsia="zh-CN"/>
        </w:rPr>
      </w:pPr>
    </w:p>
    <w:p w14:paraId="19084ECE" w14:textId="6F863862" w:rsidR="00926210" w:rsidRPr="00E3583E" w:rsidRDefault="00DD1B34" w:rsidP="00D325BF">
      <w:pPr>
        <w:pStyle w:val="Heading1"/>
        <w:pBdr>
          <w:top w:val="single" w:sz="12" w:space="4" w:color="auto"/>
        </w:pBdr>
        <w:tabs>
          <w:tab w:val="clear" w:pos="432"/>
        </w:tabs>
        <w:rPr>
          <w:lang w:eastAsia="zh-TW"/>
        </w:rPr>
      </w:pPr>
      <w:bookmarkStart w:id="3" w:name="_Ref83736001"/>
      <w:r>
        <w:rPr>
          <w:lang w:eastAsia="zh-TW"/>
        </w:rPr>
        <w:lastRenderedPageBreak/>
        <w:t>Configuration</w:t>
      </w:r>
      <w:r w:rsidR="00F805BB">
        <w:rPr>
          <w:lang w:eastAsia="zh-TW"/>
        </w:rPr>
        <w:t xml:space="preserve"> of UE behavio</w:t>
      </w:r>
      <w:r w:rsidR="00BA55AC">
        <w:rPr>
          <w:lang w:eastAsia="zh-TW"/>
        </w:rPr>
        <w:t>u</w:t>
      </w:r>
      <w:r w:rsidR="00F805BB">
        <w:rPr>
          <w:lang w:eastAsia="zh-TW"/>
        </w:rPr>
        <w:t>r</w:t>
      </w:r>
      <w:r>
        <w:rPr>
          <w:lang w:eastAsia="zh-TW"/>
        </w:rPr>
        <w:t xml:space="preserve"> in Package 1</w:t>
      </w:r>
      <w:bookmarkEnd w:id="3"/>
    </w:p>
    <w:p w14:paraId="253E02A6" w14:textId="56F8507A" w:rsidR="007504E4" w:rsidRDefault="00F87E4E" w:rsidP="006B0A25">
      <w:pPr>
        <w:jc w:val="both"/>
        <w:rPr>
          <w:rFonts w:eastAsia="DengXian"/>
          <w:sz w:val="22"/>
          <w:lang w:eastAsia="zh-CN"/>
        </w:rPr>
      </w:pPr>
      <w:r>
        <w:rPr>
          <w:rFonts w:eastAsia="DengXian"/>
          <w:sz w:val="22"/>
          <w:lang w:eastAsia="zh-CN"/>
        </w:rPr>
        <w:t xml:space="preserve">The main intention of package 1 is to make network </w:t>
      </w:r>
      <w:r w:rsidRPr="00F87E4E">
        <w:rPr>
          <w:rFonts w:eastAsia="DengXian"/>
          <w:sz w:val="22"/>
          <w:lang w:eastAsia="zh-CN"/>
        </w:rPr>
        <w:t>more flexible to use Rel-17 DCI</w:t>
      </w:r>
      <w:r w:rsidR="00BA55AC">
        <w:rPr>
          <w:rFonts w:eastAsia="DengXian"/>
          <w:sz w:val="22"/>
          <w:lang w:eastAsia="zh-CN"/>
        </w:rPr>
        <w:t>-based</w:t>
      </w:r>
      <w:r w:rsidRPr="00F87E4E">
        <w:rPr>
          <w:rFonts w:eastAsia="DengXian"/>
          <w:sz w:val="22"/>
          <w:lang w:eastAsia="zh-CN"/>
        </w:rPr>
        <w:t xml:space="preserve"> adaptation</w:t>
      </w:r>
      <w:r>
        <w:rPr>
          <w:rFonts w:eastAsia="DengXian"/>
          <w:sz w:val="22"/>
          <w:lang w:eastAsia="zh-CN"/>
        </w:rPr>
        <w:t xml:space="preserve">. Network can configure a set of power saving </w:t>
      </w:r>
      <w:r w:rsidR="00E552BA" w:rsidRPr="00F87E4E">
        <w:rPr>
          <w:rFonts w:eastAsia="DengXian"/>
          <w:sz w:val="22"/>
          <w:lang w:eastAsia="zh-CN"/>
        </w:rPr>
        <w:t>behavio</w:t>
      </w:r>
      <w:r w:rsidR="00E552BA">
        <w:rPr>
          <w:rFonts w:eastAsia="DengXian"/>
          <w:sz w:val="22"/>
          <w:lang w:eastAsia="zh-CN"/>
        </w:rPr>
        <w:t>r</w:t>
      </w:r>
      <w:r w:rsidR="00E552BA" w:rsidRPr="00F87E4E">
        <w:rPr>
          <w:rFonts w:eastAsia="DengXian"/>
          <w:sz w:val="22"/>
          <w:lang w:eastAsia="zh-CN"/>
        </w:rPr>
        <w:t>s</w:t>
      </w:r>
      <w:r w:rsidRPr="00F87E4E">
        <w:rPr>
          <w:rFonts w:eastAsia="DengXian"/>
          <w:sz w:val="22"/>
          <w:lang w:eastAsia="zh-CN"/>
        </w:rPr>
        <w:t xml:space="preserve"> for UE</w:t>
      </w:r>
      <w:r w:rsidR="00BA55AC">
        <w:rPr>
          <w:rFonts w:eastAsia="DengXian"/>
          <w:sz w:val="22"/>
          <w:lang w:eastAsia="zh-CN"/>
        </w:rPr>
        <w:t xml:space="preserve"> through RRC configuration and further indicate which one is used by DCI-based signaling</w:t>
      </w:r>
      <w:r>
        <w:rPr>
          <w:rFonts w:eastAsia="DengXian"/>
          <w:sz w:val="22"/>
          <w:lang w:eastAsia="zh-CN"/>
        </w:rPr>
        <w:t xml:space="preserve">. According to the </w:t>
      </w:r>
      <w:r w:rsidR="00BA55AC">
        <w:rPr>
          <w:rFonts w:eastAsia="DengXian"/>
          <w:sz w:val="22"/>
          <w:lang w:eastAsia="zh-CN"/>
        </w:rPr>
        <w:t>UE behaviors</w:t>
      </w:r>
      <w:r>
        <w:rPr>
          <w:rFonts w:eastAsia="DengXian"/>
          <w:sz w:val="22"/>
          <w:lang w:eastAsia="zh-CN"/>
        </w:rPr>
        <w:t xml:space="preserve"> in package 1, three </w:t>
      </w:r>
      <w:r w:rsidR="00BA55AC">
        <w:rPr>
          <w:rFonts w:eastAsia="DengXian"/>
          <w:sz w:val="22"/>
          <w:lang w:eastAsia="zh-CN"/>
        </w:rPr>
        <w:t>reasonable</w:t>
      </w:r>
      <w:r>
        <w:rPr>
          <w:rFonts w:eastAsia="DengXian"/>
          <w:sz w:val="22"/>
          <w:lang w:eastAsia="zh-CN"/>
        </w:rPr>
        <w:t xml:space="preserve"> configurations</w:t>
      </w:r>
      <w:r w:rsidR="00BA55AC">
        <w:rPr>
          <w:rFonts w:eastAsia="DengXian"/>
          <w:sz w:val="22"/>
          <w:lang w:eastAsia="zh-CN"/>
        </w:rPr>
        <w:t xml:space="preserve"> are listed as follows</w:t>
      </w:r>
      <w:r>
        <w:rPr>
          <w:rFonts w:eastAsia="DengXian"/>
          <w:sz w:val="22"/>
          <w:lang w:eastAsia="zh-CN"/>
        </w:rPr>
        <w:t>:</w:t>
      </w:r>
    </w:p>
    <w:p w14:paraId="0F343EAD" w14:textId="77777777" w:rsidR="007504E4" w:rsidRPr="00F87E4E" w:rsidRDefault="007504E4" w:rsidP="006B0A25">
      <w:pPr>
        <w:jc w:val="both"/>
        <w:rPr>
          <w:rFonts w:eastAsia="DengXian"/>
          <w:sz w:val="22"/>
          <w:lang w:eastAsia="zh-CN"/>
        </w:rPr>
      </w:pPr>
    </w:p>
    <w:p w14:paraId="0C647056" w14:textId="541D9CAF" w:rsidR="00DD1B34" w:rsidRPr="00157E80" w:rsidRDefault="00DD1B34" w:rsidP="006B0A25">
      <w:pPr>
        <w:pStyle w:val="ListParagraph"/>
        <w:numPr>
          <w:ilvl w:val="0"/>
          <w:numId w:val="31"/>
        </w:numPr>
        <w:jc w:val="both"/>
        <w:rPr>
          <w:rFonts w:eastAsia="DengXian"/>
          <w:sz w:val="22"/>
          <w:lang w:eastAsia="zh-CN"/>
        </w:rPr>
      </w:pPr>
      <w:r w:rsidRPr="00157E80">
        <w:rPr>
          <w:rFonts w:eastAsia="DengXian"/>
          <w:sz w:val="22"/>
          <w:lang w:eastAsia="zh-CN"/>
        </w:rPr>
        <w:t>Beh 1 + Beh 1A (without any SSSG switching mechanism)</w:t>
      </w:r>
    </w:p>
    <w:p w14:paraId="77E36350" w14:textId="3AF09E49" w:rsidR="00DD1B34" w:rsidRPr="00157E80" w:rsidRDefault="00DD1B34" w:rsidP="006B0A25">
      <w:pPr>
        <w:pStyle w:val="ListParagraph"/>
        <w:numPr>
          <w:ilvl w:val="0"/>
          <w:numId w:val="31"/>
        </w:numPr>
        <w:jc w:val="both"/>
        <w:rPr>
          <w:rFonts w:eastAsia="DengXian"/>
          <w:sz w:val="22"/>
          <w:lang w:eastAsia="zh-CN"/>
        </w:rPr>
      </w:pPr>
      <w:r w:rsidRPr="00157E80">
        <w:rPr>
          <w:rFonts w:eastAsia="DengXian"/>
          <w:sz w:val="22"/>
          <w:lang w:eastAsia="zh-CN"/>
        </w:rPr>
        <w:t xml:space="preserve">Beh 2 + Beh 2A </w:t>
      </w:r>
      <w:r w:rsidRPr="00F87E4E">
        <w:rPr>
          <w:rFonts w:eastAsia="DengXian" w:hint="eastAsia"/>
          <w:sz w:val="22"/>
          <w:lang w:eastAsia="zh-CN"/>
        </w:rPr>
        <w:t>+ Beh 2B (</w:t>
      </w:r>
      <w:r w:rsidRPr="00F87E4E">
        <w:rPr>
          <w:rFonts w:eastAsia="DengXian"/>
          <w:sz w:val="22"/>
          <w:lang w:eastAsia="zh-CN"/>
        </w:rPr>
        <w:t>3 SSSG framework</w:t>
      </w:r>
      <w:r w:rsidRPr="00F87E4E">
        <w:rPr>
          <w:rFonts w:eastAsia="DengXian" w:hint="eastAsia"/>
          <w:sz w:val="22"/>
          <w:lang w:eastAsia="zh-CN"/>
        </w:rPr>
        <w:t>)</w:t>
      </w:r>
    </w:p>
    <w:p w14:paraId="0F10D346" w14:textId="4DA2BFCB" w:rsidR="00DD1B34" w:rsidRPr="00157E80" w:rsidRDefault="00DD1B34" w:rsidP="006B0A25">
      <w:pPr>
        <w:pStyle w:val="ListParagraph"/>
        <w:numPr>
          <w:ilvl w:val="0"/>
          <w:numId w:val="31"/>
        </w:numPr>
        <w:jc w:val="both"/>
        <w:rPr>
          <w:rFonts w:eastAsia="DengXian"/>
          <w:sz w:val="22"/>
          <w:lang w:eastAsia="zh-CN"/>
        </w:rPr>
      </w:pPr>
      <w:r w:rsidRPr="00F87E4E">
        <w:rPr>
          <w:rFonts w:eastAsia="DengXian"/>
          <w:sz w:val="22"/>
          <w:lang w:eastAsia="zh-CN"/>
        </w:rPr>
        <w:t>Beh 2</w:t>
      </w:r>
      <w:r w:rsidR="00D325BF">
        <w:rPr>
          <w:rFonts w:eastAsia="DengXian"/>
          <w:sz w:val="22"/>
          <w:lang w:eastAsia="zh-CN"/>
        </w:rPr>
        <w:t xml:space="preserve"> </w:t>
      </w:r>
      <w:r w:rsidRPr="00F87E4E">
        <w:rPr>
          <w:rFonts w:eastAsia="DengXian"/>
          <w:sz w:val="22"/>
          <w:lang w:eastAsia="zh-CN"/>
        </w:rPr>
        <w:t>+</w:t>
      </w:r>
      <w:r w:rsidRPr="00157E80">
        <w:rPr>
          <w:rFonts w:eastAsia="DengXian"/>
          <w:sz w:val="22"/>
          <w:lang w:eastAsia="zh-CN"/>
        </w:rPr>
        <w:t xml:space="preserve"> Beh 2A</w:t>
      </w:r>
      <w:r w:rsidR="00D325BF">
        <w:rPr>
          <w:rFonts w:eastAsia="DengXian"/>
          <w:sz w:val="22"/>
          <w:lang w:eastAsia="zh-CN"/>
        </w:rPr>
        <w:t xml:space="preserve"> </w:t>
      </w:r>
      <w:r w:rsidRPr="00157E80">
        <w:rPr>
          <w:rFonts w:eastAsia="DengXian"/>
          <w:sz w:val="22"/>
          <w:lang w:eastAsia="zh-CN"/>
        </w:rPr>
        <w:t>+ Beh 1A (2 SSSG framework + 1 skipping duration)</w:t>
      </w:r>
    </w:p>
    <w:p w14:paraId="57519ACE" w14:textId="77777777" w:rsidR="00DD1B34" w:rsidRPr="004145A7" w:rsidRDefault="00DD1B34" w:rsidP="006B0A25">
      <w:pPr>
        <w:pStyle w:val="ListParagraph"/>
        <w:jc w:val="both"/>
        <w:rPr>
          <w:rFonts w:eastAsia="DengXian"/>
          <w:sz w:val="20"/>
          <w:lang w:eastAsia="zh-CN"/>
        </w:rPr>
      </w:pPr>
    </w:p>
    <w:p w14:paraId="5A63F5FF" w14:textId="09621AA0" w:rsidR="009D5893" w:rsidRDefault="00225B56" w:rsidP="006B0A25">
      <w:pPr>
        <w:tabs>
          <w:tab w:val="num" w:pos="1440"/>
        </w:tabs>
        <w:jc w:val="both"/>
        <w:rPr>
          <w:rFonts w:eastAsia="DengXian"/>
          <w:sz w:val="22"/>
          <w:lang w:eastAsia="zh-CN"/>
        </w:rPr>
      </w:pPr>
      <w:r>
        <w:rPr>
          <w:rFonts w:eastAsia="DengXian"/>
          <w:sz w:val="22"/>
          <w:lang w:eastAsia="zh-CN"/>
        </w:rPr>
        <w:t>In our view, from the perspective of UE implementation complexity, it is not reasonable to force UE to always support all behaviors in package 1.</w:t>
      </w:r>
      <w:r w:rsidR="00D325BF">
        <w:rPr>
          <w:rFonts w:eastAsia="DengXian"/>
          <w:sz w:val="22"/>
          <w:lang w:eastAsia="zh-CN"/>
        </w:rPr>
        <w:t xml:space="preserve"> B</w:t>
      </w:r>
      <w:r w:rsidR="004145A7">
        <w:rPr>
          <w:rFonts w:eastAsia="DengXian"/>
          <w:sz w:val="22"/>
          <w:lang w:eastAsia="zh-CN"/>
        </w:rPr>
        <w:t xml:space="preserve">efore </w:t>
      </w:r>
      <w:r w:rsidR="00D325BF">
        <w:rPr>
          <w:rFonts w:eastAsia="DengXian"/>
          <w:sz w:val="22"/>
          <w:lang w:eastAsia="zh-CN"/>
        </w:rPr>
        <w:t xml:space="preserve">configuring the power saving </w:t>
      </w:r>
      <w:r w:rsidR="00E552BA">
        <w:rPr>
          <w:rFonts w:eastAsia="DengXian"/>
          <w:sz w:val="22"/>
          <w:lang w:eastAsia="zh-CN"/>
        </w:rPr>
        <w:t>behavior</w:t>
      </w:r>
      <w:r>
        <w:rPr>
          <w:rFonts w:eastAsia="DengXian"/>
          <w:sz w:val="22"/>
          <w:lang w:eastAsia="zh-CN"/>
        </w:rPr>
        <w:t>(s)</w:t>
      </w:r>
      <w:r w:rsidR="00D325BF">
        <w:rPr>
          <w:rFonts w:eastAsia="DengXian"/>
          <w:sz w:val="22"/>
          <w:lang w:eastAsia="zh-CN"/>
        </w:rPr>
        <w:t xml:space="preserve">, </w:t>
      </w:r>
      <w:r>
        <w:rPr>
          <w:rFonts w:eastAsia="DengXian"/>
          <w:sz w:val="22"/>
          <w:lang w:eastAsia="zh-CN"/>
        </w:rPr>
        <w:t xml:space="preserve">the </w:t>
      </w:r>
      <w:r w:rsidR="00D325BF">
        <w:rPr>
          <w:rFonts w:eastAsia="DengXian"/>
          <w:sz w:val="22"/>
          <w:lang w:eastAsia="zh-CN"/>
        </w:rPr>
        <w:t>network should</w:t>
      </w:r>
      <w:r w:rsidR="00D325BF" w:rsidRPr="00D325BF">
        <w:rPr>
          <w:rFonts w:eastAsia="DengXian"/>
          <w:sz w:val="22"/>
          <w:lang w:eastAsia="zh-CN"/>
        </w:rPr>
        <w:t xml:space="preserve"> </w:t>
      </w:r>
      <w:r w:rsidR="00D325BF">
        <w:rPr>
          <w:rFonts w:eastAsia="DengXian"/>
          <w:sz w:val="22"/>
          <w:lang w:eastAsia="zh-CN"/>
        </w:rPr>
        <w:t xml:space="preserve">take </w:t>
      </w:r>
      <w:r>
        <w:rPr>
          <w:rFonts w:eastAsia="DengXian"/>
          <w:sz w:val="22"/>
          <w:lang w:eastAsia="zh-CN"/>
        </w:rPr>
        <w:t xml:space="preserve">the </w:t>
      </w:r>
      <w:r w:rsidR="00D325BF">
        <w:rPr>
          <w:rFonts w:eastAsia="DengXian"/>
          <w:sz w:val="22"/>
          <w:lang w:eastAsia="zh-CN"/>
        </w:rPr>
        <w:t>UE capability into consideration.</w:t>
      </w:r>
      <w:r w:rsidR="00F155F3">
        <w:rPr>
          <w:rFonts w:eastAsia="DengXian"/>
          <w:sz w:val="22"/>
          <w:lang w:eastAsia="zh-CN"/>
        </w:rPr>
        <w:t xml:space="preserve"> </w:t>
      </w:r>
      <w:r>
        <w:rPr>
          <w:rFonts w:eastAsia="DengXian"/>
          <w:sz w:val="22"/>
          <w:lang w:eastAsia="zh-CN"/>
        </w:rPr>
        <w:t>The d</w:t>
      </w:r>
      <w:r w:rsidR="00F155F3">
        <w:rPr>
          <w:rFonts w:eastAsia="DengXian"/>
          <w:sz w:val="22"/>
          <w:lang w:eastAsia="zh-CN"/>
        </w:rPr>
        <w:t xml:space="preserve">etails of </w:t>
      </w:r>
      <w:r w:rsidR="00F155F3" w:rsidRPr="00F155F3">
        <w:rPr>
          <w:rFonts w:eastAsia="DengXian"/>
          <w:sz w:val="22"/>
          <w:lang w:eastAsia="zh-CN"/>
        </w:rPr>
        <w:t xml:space="preserve">UE capability of supported UE </w:t>
      </w:r>
      <w:r w:rsidR="00E552BA" w:rsidRPr="00F155F3">
        <w:rPr>
          <w:rFonts w:eastAsia="DengXian"/>
          <w:sz w:val="22"/>
          <w:lang w:eastAsia="zh-CN"/>
        </w:rPr>
        <w:t>behaviors</w:t>
      </w:r>
      <w:r w:rsidR="00F155F3" w:rsidRPr="00F155F3">
        <w:rPr>
          <w:rFonts w:eastAsia="DengXian"/>
          <w:sz w:val="22"/>
          <w:lang w:eastAsia="zh-CN"/>
        </w:rPr>
        <w:t xml:space="preserve"> </w:t>
      </w:r>
      <w:r w:rsidR="00F155F3">
        <w:rPr>
          <w:rFonts w:eastAsia="DengXian"/>
          <w:sz w:val="22"/>
          <w:lang w:eastAsia="zh-CN"/>
        </w:rPr>
        <w:t>can refer to</w:t>
      </w:r>
      <w:r>
        <w:rPr>
          <w:rFonts w:eastAsia="DengXian"/>
          <w:sz w:val="22"/>
          <w:lang w:eastAsia="zh-CN"/>
        </w:rPr>
        <w:t xml:space="preserve"> our companion contribution</w:t>
      </w:r>
      <w:r w:rsidR="00F155F3">
        <w:rPr>
          <w:rFonts w:eastAsia="DengXian"/>
          <w:sz w:val="22"/>
          <w:lang w:eastAsia="zh-CN"/>
        </w:rPr>
        <w:t xml:space="preserve"> </w:t>
      </w:r>
      <w:r w:rsidR="00E552BA">
        <w:rPr>
          <w:rFonts w:eastAsia="DengXian"/>
          <w:sz w:val="22"/>
          <w:shd w:val="pct15" w:color="auto" w:fill="FFFFFF"/>
          <w:lang w:eastAsia="zh-CN"/>
        </w:rPr>
        <w:fldChar w:fldCharType="begin"/>
      </w:r>
      <w:r w:rsidR="00E552BA">
        <w:rPr>
          <w:rFonts w:eastAsia="DengXian"/>
          <w:sz w:val="22"/>
          <w:lang w:eastAsia="zh-CN"/>
        </w:rPr>
        <w:instrText xml:space="preserve"> REF _Ref83816482 \r \h </w:instrText>
      </w:r>
      <w:r w:rsidR="00496841">
        <w:rPr>
          <w:rFonts w:eastAsia="DengXian"/>
          <w:sz w:val="22"/>
          <w:shd w:val="pct15" w:color="auto" w:fill="FFFFFF"/>
          <w:lang w:eastAsia="zh-CN"/>
        </w:rPr>
        <w:instrText xml:space="preserve"> \* MERGEFORMAT </w:instrText>
      </w:r>
      <w:r w:rsidR="00E552BA">
        <w:rPr>
          <w:rFonts w:eastAsia="DengXian"/>
          <w:sz w:val="22"/>
          <w:shd w:val="pct15" w:color="auto" w:fill="FFFFFF"/>
          <w:lang w:eastAsia="zh-CN"/>
        </w:rPr>
      </w:r>
      <w:r w:rsidR="00E552BA">
        <w:rPr>
          <w:rFonts w:eastAsia="DengXian"/>
          <w:sz w:val="22"/>
          <w:shd w:val="pct15" w:color="auto" w:fill="FFFFFF"/>
          <w:lang w:eastAsia="zh-CN"/>
        </w:rPr>
        <w:fldChar w:fldCharType="separate"/>
      </w:r>
      <w:r w:rsidR="00964112">
        <w:rPr>
          <w:rFonts w:eastAsia="DengXian"/>
          <w:sz w:val="22"/>
          <w:lang w:eastAsia="zh-CN"/>
        </w:rPr>
        <w:t>[1]</w:t>
      </w:r>
      <w:r w:rsidR="00E552BA">
        <w:rPr>
          <w:rFonts w:eastAsia="DengXian"/>
          <w:sz w:val="22"/>
          <w:shd w:val="pct15" w:color="auto" w:fill="FFFFFF"/>
          <w:lang w:eastAsia="zh-CN"/>
        </w:rPr>
        <w:fldChar w:fldCharType="end"/>
      </w:r>
      <w:r w:rsidR="00F155F3">
        <w:rPr>
          <w:rFonts w:eastAsia="DengXian"/>
          <w:sz w:val="22"/>
          <w:lang w:eastAsia="zh-CN"/>
        </w:rPr>
        <w:t>. Therefore</w:t>
      </w:r>
      <w:r w:rsidR="00D325BF">
        <w:rPr>
          <w:rFonts w:eastAsia="DengXian"/>
          <w:sz w:val="22"/>
          <w:lang w:eastAsia="zh-CN"/>
        </w:rPr>
        <w:t>, we have the following proposal.</w:t>
      </w:r>
    </w:p>
    <w:p w14:paraId="7702EC3C" w14:textId="77777777" w:rsidR="00987678" w:rsidRPr="004145A7" w:rsidRDefault="00987678" w:rsidP="00600698">
      <w:pPr>
        <w:jc w:val="both"/>
        <w:rPr>
          <w:b/>
          <w:sz w:val="20"/>
        </w:rPr>
      </w:pPr>
    </w:p>
    <w:p w14:paraId="7F012DA7" w14:textId="1B711C34" w:rsidR="00BA4195" w:rsidRPr="004145A7" w:rsidRDefault="00BA4195" w:rsidP="00BA4195">
      <w:pPr>
        <w:pStyle w:val="Caption"/>
        <w:rPr>
          <w:sz w:val="22"/>
        </w:rPr>
      </w:pPr>
      <w:bookmarkStart w:id="4" w:name="_Ref78945344"/>
      <w:bookmarkStart w:id="5" w:name="_Ref84031446"/>
      <w:bookmarkStart w:id="6" w:name="_Ref79075308"/>
      <w:r w:rsidRPr="004145A7">
        <w:rPr>
          <w:sz w:val="22"/>
        </w:rPr>
        <w:t xml:space="preserve">Proposal </w:t>
      </w:r>
      <w:r w:rsidRPr="004145A7">
        <w:rPr>
          <w:sz w:val="22"/>
        </w:rPr>
        <w:fldChar w:fldCharType="begin"/>
      </w:r>
      <w:r w:rsidRPr="004145A7">
        <w:rPr>
          <w:sz w:val="22"/>
        </w:rPr>
        <w:instrText xml:space="preserve"> SEQ Proposal \* ARABIC </w:instrText>
      </w:r>
      <w:r w:rsidRPr="004145A7">
        <w:rPr>
          <w:sz w:val="22"/>
        </w:rPr>
        <w:fldChar w:fldCharType="separate"/>
      </w:r>
      <w:r w:rsidR="00007E4A">
        <w:rPr>
          <w:noProof/>
          <w:sz w:val="22"/>
        </w:rPr>
        <w:t>1</w:t>
      </w:r>
      <w:r w:rsidRPr="004145A7">
        <w:rPr>
          <w:sz w:val="22"/>
        </w:rPr>
        <w:fldChar w:fldCharType="end"/>
      </w:r>
      <w:r w:rsidRPr="004145A7">
        <w:rPr>
          <w:sz w:val="22"/>
        </w:rPr>
        <w:t xml:space="preserve">: </w:t>
      </w:r>
      <w:r w:rsidR="00E84A7D" w:rsidRPr="004145A7">
        <w:rPr>
          <w:sz w:val="22"/>
        </w:rPr>
        <w:t xml:space="preserve">Given UE capability of supported UE </w:t>
      </w:r>
      <w:r w:rsidR="000E3A1B" w:rsidRPr="004145A7">
        <w:rPr>
          <w:sz w:val="22"/>
        </w:rPr>
        <w:t>behaviors</w:t>
      </w:r>
      <w:r w:rsidR="00E84A7D" w:rsidRPr="004145A7">
        <w:rPr>
          <w:sz w:val="22"/>
        </w:rPr>
        <w:t xml:space="preserve">, </w:t>
      </w:r>
      <w:r w:rsidR="00FB7B1B">
        <w:rPr>
          <w:sz w:val="22"/>
        </w:rPr>
        <w:t>confirm</w:t>
      </w:r>
      <w:r w:rsidR="008C4A10" w:rsidRPr="004145A7">
        <w:rPr>
          <w:sz w:val="22"/>
        </w:rPr>
        <w:t xml:space="preserve"> all</w:t>
      </w:r>
      <w:r w:rsidRPr="004145A7">
        <w:rPr>
          <w:sz w:val="22"/>
        </w:rPr>
        <w:t xml:space="preserve"> </w:t>
      </w:r>
      <w:bookmarkEnd w:id="4"/>
      <w:r w:rsidR="00E84A7D" w:rsidRPr="004145A7">
        <w:rPr>
          <w:sz w:val="22"/>
        </w:rPr>
        <w:t>working assumptions</w:t>
      </w:r>
      <w:r w:rsidR="00FB7B1B">
        <w:rPr>
          <w:sz w:val="22"/>
        </w:rPr>
        <w:t xml:space="preserve"> in package 1</w:t>
      </w:r>
      <w:r w:rsidR="00F155F3">
        <w:rPr>
          <w:sz w:val="22"/>
        </w:rPr>
        <w:t>.</w:t>
      </w:r>
      <w:bookmarkEnd w:id="5"/>
    </w:p>
    <w:p w14:paraId="0F507ADA" w14:textId="4318C778" w:rsidR="00074BC5" w:rsidRPr="009D5893" w:rsidRDefault="00074BC5" w:rsidP="009D5893">
      <w:pPr>
        <w:rPr>
          <w:highlight w:val="yellow"/>
        </w:rPr>
      </w:pPr>
    </w:p>
    <w:p w14:paraId="2286136E" w14:textId="719E3D12" w:rsidR="0041615B" w:rsidRPr="006E426D" w:rsidRDefault="0041615B" w:rsidP="00F155F3">
      <w:pPr>
        <w:pStyle w:val="Heading1"/>
        <w:pBdr>
          <w:top w:val="single" w:sz="12" w:space="0" w:color="auto"/>
        </w:pBdr>
      </w:pPr>
      <w:bookmarkStart w:id="7" w:name="_Ref83736029"/>
      <w:bookmarkEnd w:id="6"/>
      <w:r>
        <w:rPr>
          <w:noProof/>
          <w:lang w:val="en-US"/>
        </w:rPr>
        <w:t>D</w:t>
      </w:r>
      <w:r w:rsidR="009D5893">
        <w:rPr>
          <w:noProof/>
          <w:lang w:val="en-US"/>
        </w:rPr>
        <w:t>etail</w:t>
      </w:r>
      <w:r w:rsidR="00A22231">
        <w:rPr>
          <w:noProof/>
          <w:lang w:val="en-US"/>
        </w:rPr>
        <w:t>s</w:t>
      </w:r>
      <w:r w:rsidR="009D5893">
        <w:rPr>
          <w:noProof/>
          <w:lang w:val="en-US"/>
        </w:rPr>
        <w:t xml:space="preserve"> of </w:t>
      </w:r>
      <w:bookmarkEnd w:id="7"/>
      <w:r w:rsidR="00A22231">
        <w:rPr>
          <w:noProof/>
          <w:lang w:val="en-US"/>
        </w:rPr>
        <w:t>UE behavior</w:t>
      </w:r>
    </w:p>
    <w:p w14:paraId="0D4FC57B" w14:textId="42E614EA" w:rsidR="006E426D" w:rsidRDefault="006E426D" w:rsidP="006B0A25">
      <w:pPr>
        <w:jc w:val="both"/>
        <w:rPr>
          <w:sz w:val="22"/>
        </w:rPr>
      </w:pPr>
      <w:r>
        <w:rPr>
          <w:sz w:val="22"/>
        </w:rPr>
        <w:t xml:space="preserve">As our previous studies </w:t>
      </w:r>
      <w:r w:rsidR="000E3A1B">
        <w:rPr>
          <w:sz w:val="22"/>
        </w:rPr>
        <w:fldChar w:fldCharType="begin"/>
      </w:r>
      <w:r w:rsidR="000E3A1B">
        <w:rPr>
          <w:sz w:val="22"/>
        </w:rPr>
        <w:instrText xml:space="preserve"> REF _Ref83816623 \r \h </w:instrText>
      </w:r>
      <w:r w:rsidR="00496841">
        <w:rPr>
          <w:sz w:val="22"/>
        </w:rPr>
        <w:instrText xml:space="preserve"> \* MERGEFORMAT </w:instrText>
      </w:r>
      <w:r w:rsidR="000E3A1B">
        <w:rPr>
          <w:sz w:val="22"/>
        </w:rPr>
      </w:r>
      <w:r w:rsidR="000E3A1B">
        <w:rPr>
          <w:sz w:val="22"/>
        </w:rPr>
        <w:fldChar w:fldCharType="separate"/>
      </w:r>
      <w:r w:rsidR="00964112">
        <w:rPr>
          <w:sz w:val="22"/>
        </w:rPr>
        <w:t>[2]</w:t>
      </w:r>
      <w:r w:rsidR="000E3A1B">
        <w:rPr>
          <w:sz w:val="22"/>
        </w:rPr>
        <w:fldChar w:fldCharType="end"/>
      </w:r>
      <w:r>
        <w:rPr>
          <w:sz w:val="22"/>
        </w:rPr>
        <w:t xml:space="preserve">, </w:t>
      </w:r>
      <w:r w:rsidR="000E3A1B">
        <w:rPr>
          <w:sz w:val="22"/>
        </w:rPr>
        <w:t>at most</w:t>
      </w:r>
      <w:r w:rsidRPr="00DD466A">
        <w:rPr>
          <w:sz w:val="22"/>
        </w:rPr>
        <w:t xml:space="preserve"> three monitoring </w:t>
      </w:r>
      <w:r w:rsidR="000E3A1B" w:rsidRPr="00DD466A">
        <w:rPr>
          <w:sz w:val="22"/>
        </w:rPr>
        <w:t>behaviors</w:t>
      </w:r>
      <w:r w:rsidR="000E3A1B">
        <w:rPr>
          <w:sz w:val="22"/>
        </w:rPr>
        <w:t xml:space="preserve"> are needed</w:t>
      </w:r>
      <w:r w:rsidRPr="00DD466A">
        <w:rPr>
          <w:sz w:val="22"/>
        </w:rPr>
        <w:t xml:space="preserve"> </w:t>
      </w:r>
      <w:r>
        <w:rPr>
          <w:sz w:val="22"/>
        </w:rPr>
        <w:t>in Rel-17</w:t>
      </w:r>
      <w:r w:rsidRPr="00DD466A">
        <w:rPr>
          <w:sz w:val="22"/>
        </w:rPr>
        <w:t xml:space="preserve">. One is per-slot monitoring, another is PDCCH skipping for a duration, and the other is </w:t>
      </w:r>
      <w:r>
        <w:rPr>
          <w:sz w:val="22"/>
        </w:rPr>
        <w:t>periodical</w:t>
      </w:r>
      <w:r w:rsidRPr="00DD466A">
        <w:rPr>
          <w:sz w:val="22"/>
        </w:rPr>
        <w:t xml:space="preserve"> PDCCH monitoring, as shown in </w:t>
      </w:r>
      <w:r w:rsidRPr="00DD466A">
        <w:rPr>
          <w:sz w:val="22"/>
        </w:rPr>
        <w:fldChar w:fldCharType="begin"/>
      </w:r>
      <w:r w:rsidRPr="00DD466A">
        <w:rPr>
          <w:sz w:val="22"/>
        </w:rPr>
        <w:instrText xml:space="preserve"> REF _Ref78862430 \h  \* MERGEFORMAT </w:instrText>
      </w:r>
      <w:r w:rsidRPr="00DD466A">
        <w:rPr>
          <w:sz w:val="22"/>
        </w:rPr>
      </w:r>
      <w:r w:rsidRPr="00DD466A">
        <w:rPr>
          <w:sz w:val="22"/>
        </w:rPr>
        <w:fldChar w:fldCharType="separate"/>
      </w:r>
      <w:r w:rsidR="00964112" w:rsidRPr="00AC7BC7">
        <w:rPr>
          <w:sz w:val="22"/>
        </w:rPr>
        <w:t xml:space="preserve">Figure </w:t>
      </w:r>
      <w:r w:rsidR="00964112">
        <w:rPr>
          <w:noProof/>
          <w:sz w:val="22"/>
        </w:rPr>
        <w:t>1</w:t>
      </w:r>
      <w:r w:rsidRPr="00DD466A">
        <w:rPr>
          <w:sz w:val="22"/>
        </w:rPr>
        <w:fldChar w:fldCharType="end"/>
      </w:r>
      <w:r w:rsidRPr="007D05B1">
        <w:rPr>
          <w:sz w:val="22"/>
        </w:rPr>
        <w:t xml:space="preserve">. They can </w:t>
      </w:r>
      <w:r>
        <w:rPr>
          <w:sz w:val="22"/>
        </w:rPr>
        <w:t xml:space="preserve">be used to trade off data efficiency and UE power saving gain </w:t>
      </w:r>
      <w:r w:rsidRPr="007D05B1">
        <w:rPr>
          <w:sz w:val="22"/>
        </w:rPr>
        <w:t>in different scenarios:</w:t>
      </w:r>
    </w:p>
    <w:p w14:paraId="486AE2FD" w14:textId="77777777" w:rsidR="006E426D" w:rsidRPr="006E426D" w:rsidRDefault="006E426D" w:rsidP="006B0A25">
      <w:pPr>
        <w:jc w:val="both"/>
        <w:rPr>
          <w:sz w:val="22"/>
        </w:rPr>
      </w:pPr>
    </w:p>
    <w:p w14:paraId="4B032D13" w14:textId="77777777" w:rsidR="006E426D" w:rsidRDefault="006E426D" w:rsidP="006B0A25">
      <w:pPr>
        <w:pStyle w:val="ListParagraph"/>
        <w:numPr>
          <w:ilvl w:val="0"/>
          <w:numId w:val="21"/>
        </w:numPr>
        <w:jc w:val="both"/>
        <w:rPr>
          <w:sz w:val="22"/>
        </w:rPr>
      </w:pPr>
      <w:r w:rsidRPr="00987678">
        <w:rPr>
          <w:b/>
          <w:sz w:val="22"/>
        </w:rPr>
        <w:t>Per-slot monitoring:</w:t>
      </w:r>
    </w:p>
    <w:p w14:paraId="53E51A21" w14:textId="09EC3032" w:rsidR="006E426D" w:rsidRDefault="006E426D" w:rsidP="006B0A25">
      <w:pPr>
        <w:pStyle w:val="ListParagraph"/>
        <w:jc w:val="both"/>
        <w:rPr>
          <w:sz w:val="22"/>
        </w:rPr>
      </w:pPr>
      <w:r>
        <w:rPr>
          <w:sz w:val="22"/>
        </w:rPr>
        <w:t xml:space="preserve">It should be the default monitoring </w:t>
      </w:r>
      <w:r w:rsidR="000E3A1B">
        <w:rPr>
          <w:sz w:val="22"/>
        </w:rPr>
        <w:t>behavior</w:t>
      </w:r>
      <w:r>
        <w:rPr>
          <w:sz w:val="22"/>
        </w:rPr>
        <w:t xml:space="preserve"> during the scheduling of data packets to maximize network data efficiency.</w:t>
      </w:r>
    </w:p>
    <w:p w14:paraId="7D9F4245" w14:textId="77777777" w:rsidR="006E426D" w:rsidRPr="00C1418F" w:rsidRDefault="006E426D" w:rsidP="006B0A25">
      <w:pPr>
        <w:pStyle w:val="ListParagraph"/>
        <w:numPr>
          <w:ilvl w:val="0"/>
          <w:numId w:val="21"/>
        </w:numPr>
        <w:jc w:val="both"/>
        <w:rPr>
          <w:sz w:val="22"/>
        </w:rPr>
      </w:pPr>
      <w:r w:rsidRPr="00C1418F">
        <w:rPr>
          <w:b/>
          <w:sz w:val="22"/>
        </w:rPr>
        <w:t xml:space="preserve">PDCCH skipping for a duration: </w:t>
      </w:r>
    </w:p>
    <w:p w14:paraId="5E09CCC2" w14:textId="6CA28B3A" w:rsidR="006E426D" w:rsidRPr="006E426D" w:rsidRDefault="006E426D" w:rsidP="006B0A25">
      <w:pPr>
        <w:pStyle w:val="ListParagraph"/>
        <w:jc w:val="both"/>
        <w:rPr>
          <w:sz w:val="22"/>
        </w:rPr>
      </w:pPr>
      <w:r>
        <w:rPr>
          <w:sz w:val="22"/>
        </w:rPr>
        <w:t xml:space="preserve">If there is no downlink data for the UE, gNB can indicate the UE to switch to this </w:t>
      </w:r>
      <w:r w:rsidR="000E3A1B">
        <w:rPr>
          <w:sz w:val="22"/>
        </w:rPr>
        <w:t>behavior</w:t>
      </w:r>
      <w:r>
        <w:rPr>
          <w:sz w:val="22"/>
        </w:rPr>
        <w:t xml:space="preserve"> after the last TB scheduling. It is very useful for power saving with downlink centric traffic/service, such as FTP.</w:t>
      </w:r>
    </w:p>
    <w:p w14:paraId="39012144" w14:textId="77777777" w:rsidR="006E426D" w:rsidRPr="005F3023" w:rsidRDefault="006E426D" w:rsidP="006B0A25">
      <w:pPr>
        <w:pStyle w:val="ListParagraph"/>
        <w:numPr>
          <w:ilvl w:val="0"/>
          <w:numId w:val="21"/>
        </w:numPr>
        <w:jc w:val="both"/>
        <w:rPr>
          <w:b/>
          <w:sz w:val="22"/>
        </w:rPr>
      </w:pPr>
      <w:r w:rsidRPr="005F3023">
        <w:rPr>
          <w:b/>
          <w:sz w:val="22"/>
        </w:rPr>
        <w:t>Periodical PDCCH monitoring:</w:t>
      </w:r>
    </w:p>
    <w:p w14:paraId="15CE9F11" w14:textId="4792DD00" w:rsidR="006E426D" w:rsidRDefault="006E426D" w:rsidP="006B0A25">
      <w:pPr>
        <w:pStyle w:val="ListParagraph"/>
        <w:jc w:val="both"/>
        <w:rPr>
          <w:sz w:val="22"/>
        </w:rPr>
      </w:pPr>
      <w:r w:rsidRPr="005F3023">
        <w:rPr>
          <w:sz w:val="22"/>
        </w:rPr>
        <w:t>For some</w:t>
      </w:r>
      <w:r>
        <w:rPr>
          <w:sz w:val="22"/>
        </w:rPr>
        <w:t xml:space="preserve"> use cases, keeping periodical PDCCH monitoring is useful. Take AR/VR traffic for example, the uplink packet delay budget is only 30 msec, and skipping a long duration is not practical. Also, UE needs to monitor potential scheduling of uplink retransmission. Consequently, periodical PDCCH monitoring is preferred.</w:t>
      </w:r>
    </w:p>
    <w:p w14:paraId="683521B7" w14:textId="77777777" w:rsidR="006E426D" w:rsidRPr="006E426D" w:rsidRDefault="006E426D" w:rsidP="006E426D">
      <w:pPr>
        <w:pStyle w:val="ListParagraph"/>
        <w:rPr>
          <w:sz w:val="22"/>
        </w:rPr>
      </w:pPr>
    </w:p>
    <w:p w14:paraId="32B900DB" w14:textId="6EB0AD53" w:rsidR="006E426D" w:rsidRPr="002015DF" w:rsidRDefault="006E426D" w:rsidP="006E426D">
      <w:pPr>
        <w:pStyle w:val="Caption"/>
        <w:rPr>
          <w:sz w:val="22"/>
        </w:rPr>
      </w:pPr>
      <w:bookmarkStart w:id="8" w:name="_Ref84031599"/>
      <w:r w:rsidRPr="002015DF">
        <w:rPr>
          <w:sz w:val="22"/>
        </w:rPr>
        <w:t xml:space="preserve">Observation </w:t>
      </w:r>
      <w:r w:rsidRPr="002015DF">
        <w:rPr>
          <w:sz w:val="22"/>
        </w:rPr>
        <w:fldChar w:fldCharType="begin"/>
      </w:r>
      <w:r w:rsidRPr="002015DF">
        <w:rPr>
          <w:sz w:val="22"/>
        </w:rPr>
        <w:instrText xml:space="preserve"> SEQ Observation \* ARABIC </w:instrText>
      </w:r>
      <w:r w:rsidRPr="002015DF">
        <w:rPr>
          <w:sz w:val="22"/>
        </w:rPr>
        <w:fldChar w:fldCharType="separate"/>
      </w:r>
      <w:r w:rsidR="00B375BC">
        <w:rPr>
          <w:noProof/>
          <w:sz w:val="22"/>
        </w:rPr>
        <w:t>1</w:t>
      </w:r>
      <w:r w:rsidRPr="002015DF">
        <w:rPr>
          <w:sz w:val="22"/>
        </w:rPr>
        <w:fldChar w:fldCharType="end"/>
      </w:r>
      <w:r w:rsidRPr="002015DF">
        <w:rPr>
          <w:sz w:val="22"/>
        </w:rPr>
        <w:t xml:space="preserve">: </w:t>
      </w:r>
      <w:r w:rsidR="000E3A1B">
        <w:rPr>
          <w:sz w:val="22"/>
        </w:rPr>
        <w:t>At most</w:t>
      </w:r>
      <w:r w:rsidRPr="002015DF">
        <w:rPr>
          <w:sz w:val="22"/>
        </w:rPr>
        <w:t xml:space="preserve"> </w:t>
      </w:r>
      <w:r w:rsidR="009C6405">
        <w:rPr>
          <w:sz w:val="22"/>
        </w:rPr>
        <w:t xml:space="preserve">3 </w:t>
      </w:r>
      <w:r w:rsidRPr="002015DF">
        <w:rPr>
          <w:sz w:val="22"/>
        </w:rPr>
        <w:t xml:space="preserve">PDCCH monitoring </w:t>
      </w:r>
      <w:r w:rsidR="000E3A1B" w:rsidRPr="002015DF">
        <w:rPr>
          <w:sz w:val="22"/>
        </w:rPr>
        <w:t>behaviors</w:t>
      </w:r>
      <w:r w:rsidRPr="002015DF">
        <w:rPr>
          <w:sz w:val="22"/>
        </w:rPr>
        <w:t xml:space="preserve"> </w:t>
      </w:r>
      <w:r w:rsidR="000E3A1B">
        <w:rPr>
          <w:sz w:val="22"/>
        </w:rPr>
        <w:t xml:space="preserve">are needed </w:t>
      </w:r>
      <w:r w:rsidRPr="002015DF">
        <w:rPr>
          <w:sz w:val="22"/>
        </w:rPr>
        <w:t>for Rel-17 power saving adaptation.</w:t>
      </w:r>
      <w:bookmarkEnd w:id="8"/>
      <w:r w:rsidRPr="002015DF">
        <w:rPr>
          <w:sz w:val="22"/>
        </w:rPr>
        <w:t xml:space="preserve"> </w:t>
      </w:r>
    </w:p>
    <w:p w14:paraId="7E629571" w14:textId="6D46B5CD" w:rsidR="006E426D" w:rsidRPr="002015DF" w:rsidRDefault="006E426D" w:rsidP="006E426D">
      <w:pPr>
        <w:pStyle w:val="ListParagraph"/>
        <w:numPr>
          <w:ilvl w:val="0"/>
          <w:numId w:val="18"/>
        </w:numPr>
        <w:rPr>
          <w:b/>
          <w:sz w:val="22"/>
        </w:rPr>
      </w:pPr>
      <w:r w:rsidRPr="002015DF">
        <w:rPr>
          <w:b/>
          <w:sz w:val="22"/>
        </w:rPr>
        <w:t xml:space="preserve">Per-slot monitoring: </w:t>
      </w:r>
      <w:r>
        <w:rPr>
          <w:b/>
          <w:sz w:val="22"/>
        </w:rPr>
        <w:t>T</w:t>
      </w:r>
      <w:r w:rsidRPr="002015DF">
        <w:rPr>
          <w:b/>
          <w:sz w:val="22"/>
        </w:rPr>
        <w:t xml:space="preserve">he default monitoring </w:t>
      </w:r>
      <w:r w:rsidR="000E3A1B" w:rsidRPr="002015DF">
        <w:rPr>
          <w:b/>
          <w:sz w:val="22"/>
        </w:rPr>
        <w:t>behavior</w:t>
      </w:r>
      <w:r>
        <w:rPr>
          <w:b/>
          <w:sz w:val="22"/>
        </w:rPr>
        <w:t xml:space="preserve"> during scheduling of data packets</w:t>
      </w:r>
    </w:p>
    <w:p w14:paraId="270BFF9F" w14:textId="01BA3C65" w:rsidR="006E426D" w:rsidRPr="002015DF" w:rsidRDefault="006E426D" w:rsidP="006E426D">
      <w:pPr>
        <w:pStyle w:val="ListParagraph"/>
        <w:numPr>
          <w:ilvl w:val="0"/>
          <w:numId w:val="18"/>
        </w:numPr>
        <w:rPr>
          <w:b/>
          <w:sz w:val="22"/>
        </w:rPr>
      </w:pPr>
      <w:r w:rsidRPr="00C1418F">
        <w:rPr>
          <w:b/>
          <w:sz w:val="22"/>
        </w:rPr>
        <w:t>PDCCH skipping for a duration</w:t>
      </w:r>
      <w:r w:rsidRPr="002015DF">
        <w:rPr>
          <w:b/>
          <w:sz w:val="22"/>
        </w:rPr>
        <w:t xml:space="preserve">: </w:t>
      </w:r>
      <w:r>
        <w:rPr>
          <w:b/>
          <w:sz w:val="22"/>
        </w:rPr>
        <w:t xml:space="preserve">Switch to this </w:t>
      </w:r>
      <w:r w:rsidR="000E3A1B">
        <w:rPr>
          <w:b/>
          <w:sz w:val="22"/>
        </w:rPr>
        <w:t>behavior</w:t>
      </w:r>
      <w:r>
        <w:rPr>
          <w:b/>
          <w:sz w:val="22"/>
        </w:rPr>
        <w:t xml:space="preserve"> </w:t>
      </w:r>
      <w:r w:rsidRPr="002015DF">
        <w:rPr>
          <w:b/>
          <w:sz w:val="22"/>
        </w:rPr>
        <w:t xml:space="preserve">after the last </w:t>
      </w:r>
      <w:r>
        <w:rPr>
          <w:b/>
          <w:sz w:val="22"/>
        </w:rPr>
        <w:t>TB scheduling</w:t>
      </w:r>
    </w:p>
    <w:p w14:paraId="125A3C13" w14:textId="3073E016" w:rsidR="006E426D" w:rsidRPr="007D55CE" w:rsidRDefault="006E426D" w:rsidP="006E426D">
      <w:pPr>
        <w:pStyle w:val="ListParagraph"/>
        <w:numPr>
          <w:ilvl w:val="0"/>
          <w:numId w:val="18"/>
        </w:numPr>
        <w:rPr>
          <w:b/>
          <w:sz w:val="22"/>
        </w:rPr>
      </w:pPr>
      <w:r w:rsidRPr="009F5D11">
        <w:rPr>
          <w:b/>
          <w:sz w:val="22"/>
        </w:rPr>
        <w:t>Periodical</w:t>
      </w:r>
      <w:r>
        <w:rPr>
          <w:b/>
          <w:sz w:val="22"/>
        </w:rPr>
        <w:t xml:space="preserve"> </w:t>
      </w:r>
      <w:r w:rsidRPr="009F5D11">
        <w:rPr>
          <w:b/>
          <w:sz w:val="22"/>
        </w:rPr>
        <w:t>PDCCH monitoring</w:t>
      </w:r>
      <w:r w:rsidRPr="007D55CE">
        <w:rPr>
          <w:b/>
          <w:sz w:val="22"/>
        </w:rPr>
        <w:t xml:space="preserve">: Switch to this </w:t>
      </w:r>
      <w:r w:rsidR="000E3A1B" w:rsidRPr="007D55CE">
        <w:rPr>
          <w:b/>
          <w:sz w:val="22"/>
        </w:rPr>
        <w:t>behavior</w:t>
      </w:r>
      <w:r w:rsidRPr="007D55CE">
        <w:rPr>
          <w:b/>
          <w:sz w:val="22"/>
        </w:rPr>
        <w:t xml:space="preserve"> when there is </w:t>
      </w:r>
      <w:r>
        <w:rPr>
          <w:b/>
          <w:sz w:val="22"/>
        </w:rPr>
        <w:t>potential timing critical data scheduling (e.g., for AR/VR UL traffic)</w:t>
      </w:r>
    </w:p>
    <w:p w14:paraId="2ABF590E" w14:textId="77777777" w:rsidR="006E426D" w:rsidRDefault="006E426D" w:rsidP="006E426D">
      <w:pPr>
        <w:rPr>
          <w:sz w:val="22"/>
        </w:rPr>
      </w:pPr>
    </w:p>
    <w:p w14:paraId="09C831C0" w14:textId="77777777" w:rsidR="006E426D" w:rsidRDefault="006E426D" w:rsidP="006E426D">
      <w:pPr>
        <w:keepNext/>
      </w:pPr>
      <w:r>
        <w:rPr>
          <w:noProof/>
          <w:sz w:val="22"/>
          <w:lang w:eastAsia="zh-TW"/>
        </w:rPr>
        <w:drawing>
          <wp:inline distT="0" distB="0" distL="0" distR="0" wp14:anchorId="2A978F52" wp14:editId="13620F37">
            <wp:extent cx="6255514" cy="1491858"/>
            <wp:effectExtent l="0" t="0" r="0" b="0"/>
            <wp:docPr id="115" name="圖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5514" cy="14918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29470C" w14:textId="77777777" w:rsidR="006E426D" w:rsidRPr="00AC7BC7" w:rsidRDefault="006E426D" w:rsidP="006E426D">
      <w:pPr>
        <w:pStyle w:val="Caption"/>
        <w:jc w:val="center"/>
        <w:rPr>
          <w:sz w:val="20"/>
        </w:rPr>
      </w:pPr>
      <w:bookmarkStart w:id="9" w:name="_Ref78862430"/>
      <w:bookmarkStart w:id="10" w:name="_Ref79075415"/>
      <w:r w:rsidRPr="00AC7BC7">
        <w:rPr>
          <w:sz w:val="22"/>
        </w:rPr>
        <w:t xml:space="preserve">Figure </w:t>
      </w:r>
      <w:r w:rsidRPr="00AC7BC7">
        <w:rPr>
          <w:sz w:val="22"/>
        </w:rPr>
        <w:fldChar w:fldCharType="begin"/>
      </w:r>
      <w:r w:rsidRPr="00AC7BC7">
        <w:rPr>
          <w:sz w:val="22"/>
        </w:rPr>
        <w:instrText xml:space="preserve"> SEQ Figure \* ARABIC </w:instrText>
      </w:r>
      <w:r w:rsidRPr="00AC7BC7">
        <w:rPr>
          <w:sz w:val="22"/>
        </w:rPr>
        <w:fldChar w:fldCharType="separate"/>
      </w:r>
      <w:r w:rsidR="00C1355F">
        <w:rPr>
          <w:noProof/>
          <w:sz w:val="22"/>
        </w:rPr>
        <w:t>1</w:t>
      </w:r>
      <w:r w:rsidRPr="00AC7BC7">
        <w:rPr>
          <w:sz w:val="22"/>
        </w:rPr>
        <w:fldChar w:fldCharType="end"/>
      </w:r>
      <w:bookmarkEnd w:id="9"/>
      <w:r>
        <w:rPr>
          <w:sz w:val="22"/>
        </w:rPr>
        <w:t>. The Rel-17 PDCCH adaptation for reducing PDCCH monitoring</w:t>
      </w:r>
      <w:bookmarkEnd w:id="10"/>
    </w:p>
    <w:p w14:paraId="76954316" w14:textId="77777777" w:rsidR="000E3A1B" w:rsidRDefault="000E3A1B" w:rsidP="006E426D">
      <w:pPr>
        <w:rPr>
          <w:sz w:val="22"/>
          <w:szCs w:val="22"/>
        </w:rPr>
      </w:pPr>
    </w:p>
    <w:p w14:paraId="03FD5158" w14:textId="2C486EA0" w:rsidR="006E426D" w:rsidRDefault="00195024" w:rsidP="006B0A25">
      <w:pPr>
        <w:jc w:val="both"/>
        <w:rPr>
          <w:sz w:val="22"/>
          <w:szCs w:val="22"/>
        </w:rPr>
      </w:pPr>
      <w:r w:rsidRPr="00312E00">
        <w:rPr>
          <w:sz w:val="22"/>
          <w:szCs w:val="22"/>
        </w:rPr>
        <w:t xml:space="preserve">As </w:t>
      </w:r>
      <w:r w:rsidR="00A22231">
        <w:rPr>
          <w:sz w:val="22"/>
          <w:szCs w:val="22"/>
        </w:rPr>
        <w:t xml:space="preserve">discussed in Section </w:t>
      </w:r>
      <w:r w:rsidR="0099685D">
        <w:rPr>
          <w:sz w:val="22"/>
          <w:szCs w:val="22"/>
        </w:rPr>
        <w:fldChar w:fldCharType="begin"/>
      </w:r>
      <w:r w:rsidR="0099685D">
        <w:rPr>
          <w:sz w:val="22"/>
          <w:szCs w:val="22"/>
        </w:rPr>
        <w:instrText xml:space="preserve"> REF _Ref83736001 \r \h </w:instrText>
      </w:r>
      <w:r w:rsidR="0099685D">
        <w:rPr>
          <w:sz w:val="22"/>
          <w:szCs w:val="22"/>
        </w:rPr>
      </w:r>
      <w:r w:rsidR="0099685D">
        <w:rPr>
          <w:sz w:val="22"/>
          <w:szCs w:val="22"/>
        </w:rPr>
        <w:fldChar w:fldCharType="separate"/>
      </w:r>
      <w:r w:rsidR="0099685D">
        <w:rPr>
          <w:sz w:val="22"/>
          <w:szCs w:val="22"/>
        </w:rPr>
        <w:t>2</w:t>
      </w:r>
      <w:r w:rsidR="0099685D">
        <w:rPr>
          <w:sz w:val="22"/>
          <w:szCs w:val="22"/>
        </w:rPr>
        <w:fldChar w:fldCharType="end"/>
      </w:r>
      <w:r w:rsidRPr="00312E00">
        <w:rPr>
          <w:sz w:val="22"/>
          <w:szCs w:val="22"/>
        </w:rPr>
        <w:t xml:space="preserve">, </w:t>
      </w:r>
      <w:r w:rsidR="00A22231">
        <w:rPr>
          <w:sz w:val="22"/>
          <w:szCs w:val="22"/>
        </w:rPr>
        <w:t xml:space="preserve">the </w:t>
      </w:r>
      <w:r w:rsidRPr="00312E00">
        <w:rPr>
          <w:sz w:val="22"/>
          <w:szCs w:val="22"/>
        </w:rPr>
        <w:t xml:space="preserve">network can configure </w:t>
      </w:r>
      <w:r w:rsidR="00B45DE3">
        <w:rPr>
          <w:sz w:val="22"/>
          <w:szCs w:val="22"/>
        </w:rPr>
        <w:t xml:space="preserve">PDCCH monitoring </w:t>
      </w:r>
      <w:r w:rsidR="000E3A1B">
        <w:rPr>
          <w:sz w:val="22"/>
          <w:szCs w:val="22"/>
        </w:rPr>
        <w:t>behavior</w:t>
      </w:r>
      <w:r w:rsidR="009C6405">
        <w:rPr>
          <w:sz w:val="22"/>
          <w:szCs w:val="22"/>
        </w:rPr>
        <w:t>s</w:t>
      </w:r>
      <w:r w:rsidRPr="00312E00">
        <w:rPr>
          <w:sz w:val="22"/>
          <w:szCs w:val="22"/>
        </w:rPr>
        <w:t xml:space="preserve"> for UE based on UE capability. </w:t>
      </w:r>
      <w:r w:rsidR="00A22231">
        <w:rPr>
          <w:sz w:val="22"/>
          <w:szCs w:val="22"/>
        </w:rPr>
        <w:t>The details of UE</w:t>
      </w:r>
      <w:r w:rsidR="006B0A25">
        <w:rPr>
          <w:sz w:val="22"/>
          <w:szCs w:val="22"/>
        </w:rPr>
        <w:t xml:space="preserve"> </w:t>
      </w:r>
      <w:r w:rsidR="000E3A1B">
        <w:rPr>
          <w:sz w:val="22"/>
          <w:szCs w:val="22"/>
        </w:rPr>
        <w:t>behaviors</w:t>
      </w:r>
      <w:r w:rsidR="00B6628E">
        <w:rPr>
          <w:sz w:val="22"/>
          <w:szCs w:val="22"/>
        </w:rPr>
        <w:t xml:space="preserve"> should be further discussed. </w:t>
      </w:r>
      <w:r w:rsidR="00370D81" w:rsidRPr="00B45DE3">
        <w:rPr>
          <w:sz w:val="22"/>
          <w:szCs w:val="22"/>
        </w:rPr>
        <w:t xml:space="preserve">In </w:t>
      </w:r>
      <w:r w:rsidR="00A22231">
        <w:rPr>
          <w:sz w:val="22"/>
          <w:szCs w:val="22"/>
        </w:rPr>
        <w:t>S</w:t>
      </w:r>
      <w:r w:rsidR="00370D81" w:rsidRPr="00B45DE3">
        <w:rPr>
          <w:sz w:val="22"/>
          <w:szCs w:val="22"/>
        </w:rPr>
        <w:t xml:space="preserve">ection </w:t>
      </w:r>
      <w:r w:rsidR="00370D81" w:rsidRPr="00B45DE3">
        <w:rPr>
          <w:sz w:val="22"/>
          <w:szCs w:val="22"/>
        </w:rPr>
        <w:fldChar w:fldCharType="begin"/>
      </w:r>
      <w:r w:rsidR="00370D81" w:rsidRPr="00B45DE3">
        <w:rPr>
          <w:sz w:val="22"/>
          <w:szCs w:val="22"/>
        </w:rPr>
        <w:instrText xml:space="preserve"> REF _Ref83740998 \r \h  \* MERGEFORMAT </w:instrText>
      </w:r>
      <w:r w:rsidR="00370D81" w:rsidRPr="00B45DE3">
        <w:rPr>
          <w:sz w:val="22"/>
          <w:szCs w:val="22"/>
        </w:rPr>
      </w:r>
      <w:r w:rsidR="00370D81" w:rsidRPr="00B45DE3">
        <w:rPr>
          <w:sz w:val="22"/>
          <w:szCs w:val="22"/>
        </w:rPr>
        <w:fldChar w:fldCharType="separate"/>
      </w:r>
      <w:r w:rsidR="00964112">
        <w:rPr>
          <w:sz w:val="22"/>
          <w:szCs w:val="22"/>
        </w:rPr>
        <w:t>3.1</w:t>
      </w:r>
      <w:r w:rsidR="00370D81" w:rsidRPr="00B45DE3">
        <w:rPr>
          <w:sz w:val="22"/>
          <w:szCs w:val="22"/>
        </w:rPr>
        <w:fldChar w:fldCharType="end"/>
      </w:r>
      <w:r w:rsidR="00370D81" w:rsidRPr="00B45DE3">
        <w:rPr>
          <w:sz w:val="22"/>
          <w:szCs w:val="22"/>
        </w:rPr>
        <w:t xml:space="preserve"> and </w:t>
      </w:r>
      <w:r w:rsidR="00370D81" w:rsidRPr="00B45DE3">
        <w:rPr>
          <w:sz w:val="22"/>
          <w:szCs w:val="22"/>
        </w:rPr>
        <w:fldChar w:fldCharType="begin"/>
      </w:r>
      <w:r w:rsidR="00370D81" w:rsidRPr="00B45DE3">
        <w:rPr>
          <w:sz w:val="22"/>
          <w:szCs w:val="22"/>
        </w:rPr>
        <w:instrText xml:space="preserve"> REF _Ref83741000 \r \h  \* MERGEFORMAT </w:instrText>
      </w:r>
      <w:r w:rsidR="00370D81" w:rsidRPr="00B45DE3">
        <w:rPr>
          <w:sz w:val="22"/>
          <w:szCs w:val="22"/>
        </w:rPr>
      </w:r>
      <w:r w:rsidR="00370D81" w:rsidRPr="00B45DE3">
        <w:rPr>
          <w:sz w:val="22"/>
          <w:szCs w:val="22"/>
        </w:rPr>
        <w:fldChar w:fldCharType="separate"/>
      </w:r>
      <w:r w:rsidR="00964112">
        <w:rPr>
          <w:sz w:val="22"/>
          <w:szCs w:val="22"/>
        </w:rPr>
        <w:t>3.2</w:t>
      </w:r>
      <w:r w:rsidR="00370D81" w:rsidRPr="00B45DE3">
        <w:rPr>
          <w:sz w:val="22"/>
          <w:szCs w:val="22"/>
        </w:rPr>
        <w:fldChar w:fldCharType="end"/>
      </w:r>
      <w:r w:rsidR="00370D81" w:rsidRPr="00B45DE3">
        <w:rPr>
          <w:sz w:val="22"/>
          <w:szCs w:val="22"/>
        </w:rPr>
        <w:t>, we provide the detail</w:t>
      </w:r>
      <w:r w:rsidR="00A22231">
        <w:rPr>
          <w:sz w:val="22"/>
          <w:szCs w:val="22"/>
        </w:rPr>
        <w:t>s</w:t>
      </w:r>
      <w:r w:rsidR="00370D81" w:rsidRPr="00B45DE3">
        <w:rPr>
          <w:sz w:val="22"/>
          <w:szCs w:val="22"/>
        </w:rPr>
        <w:t xml:space="preserve"> of Beh 1</w:t>
      </w:r>
      <w:r w:rsidR="000E3A1B">
        <w:rPr>
          <w:sz w:val="22"/>
          <w:szCs w:val="22"/>
        </w:rPr>
        <w:t>A</w:t>
      </w:r>
      <w:r w:rsidR="00370D81" w:rsidRPr="00B45DE3">
        <w:rPr>
          <w:sz w:val="22"/>
          <w:szCs w:val="22"/>
        </w:rPr>
        <w:t xml:space="preserve"> and </w:t>
      </w:r>
      <w:r w:rsidR="00370D81" w:rsidRPr="00B45DE3">
        <w:rPr>
          <w:sz w:val="22"/>
          <w:szCs w:val="22"/>
        </w:rPr>
        <w:lastRenderedPageBreak/>
        <w:t>Beh 2</w:t>
      </w:r>
      <w:r w:rsidR="000E3A1B">
        <w:rPr>
          <w:sz w:val="22"/>
          <w:szCs w:val="22"/>
        </w:rPr>
        <w:t>/2A/2B</w:t>
      </w:r>
      <w:r w:rsidR="00370D81" w:rsidRPr="00B45DE3">
        <w:rPr>
          <w:sz w:val="22"/>
          <w:szCs w:val="22"/>
        </w:rPr>
        <w:t>, respectively.</w:t>
      </w:r>
      <w:r w:rsidR="00B6628E">
        <w:rPr>
          <w:sz w:val="22"/>
          <w:szCs w:val="22"/>
        </w:rPr>
        <w:t xml:space="preserve"> </w:t>
      </w:r>
      <w:r w:rsidR="00B45DE3" w:rsidRPr="00B45DE3">
        <w:rPr>
          <w:sz w:val="22"/>
          <w:szCs w:val="22"/>
        </w:rPr>
        <w:t xml:space="preserve">In </w:t>
      </w:r>
      <w:r w:rsidR="00A22231">
        <w:rPr>
          <w:sz w:val="22"/>
          <w:szCs w:val="22"/>
        </w:rPr>
        <w:t>S</w:t>
      </w:r>
      <w:r w:rsidR="00B45DE3" w:rsidRPr="00B45DE3">
        <w:rPr>
          <w:sz w:val="22"/>
          <w:szCs w:val="22"/>
        </w:rPr>
        <w:t xml:space="preserve">ection </w:t>
      </w:r>
      <w:r w:rsidR="00B6628E">
        <w:rPr>
          <w:sz w:val="22"/>
          <w:szCs w:val="22"/>
        </w:rPr>
        <w:fldChar w:fldCharType="begin"/>
      </w:r>
      <w:r w:rsidR="00B6628E">
        <w:rPr>
          <w:sz w:val="22"/>
          <w:szCs w:val="22"/>
        </w:rPr>
        <w:instrText xml:space="preserve"> REF _Ref83784278 \r \h </w:instrText>
      </w:r>
      <w:r w:rsidR="00496841">
        <w:rPr>
          <w:sz w:val="22"/>
          <w:szCs w:val="22"/>
        </w:rPr>
        <w:instrText xml:space="preserve"> \* MERGEFORMAT </w:instrText>
      </w:r>
      <w:r w:rsidR="00B6628E">
        <w:rPr>
          <w:sz w:val="22"/>
          <w:szCs w:val="22"/>
        </w:rPr>
      </w:r>
      <w:r w:rsidR="00B6628E">
        <w:rPr>
          <w:sz w:val="22"/>
          <w:szCs w:val="22"/>
        </w:rPr>
        <w:fldChar w:fldCharType="separate"/>
      </w:r>
      <w:r w:rsidR="00964112">
        <w:rPr>
          <w:sz w:val="22"/>
          <w:szCs w:val="22"/>
        </w:rPr>
        <w:t>3.3</w:t>
      </w:r>
      <w:r w:rsidR="00B6628E">
        <w:rPr>
          <w:sz w:val="22"/>
          <w:szCs w:val="22"/>
        </w:rPr>
        <w:fldChar w:fldCharType="end"/>
      </w:r>
      <w:r w:rsidR="00B6628E">
        <w:rPr>
          <w:sz w:val="22"/>
          <w:szCs w:val="22"/>
        </w:rPr>
        <w:t xml:space="preserve"> and </w:t>
      </w:r>
      <w:r w:rsidR="00B6628E">
        <w:rPr>
          <w:sz w:val="22"/>
          <w:szCs w:val="22"/>
        </w:rPr>
        <w:fldChar w:fldCharType="begin"/>
      </w:r>
      <w:r w:rsidR="00B6628E">
        <w:rPr>
          <w:sz w:val="22"/>
          <w:szCs w:val="22"/>
        </w:rPr>
        <w:instrText xml:space="preserve"> REF _Ref83804958 \r \h </w:instrText>
      </w:r>
      <w:r w:rsidR="00496841">
        <w:rPr>
          <w:sz w:val="22"/>
          <w:szCs w:val="22"/>
        </w:rPr>
        <w:instrText xml:space="preserve"> \* MERGEFORMAT </w:instrText>
      </w:r>
      <w:r w:rsidR="00B6628E">
        <w:rPr>
          <w:sz w:val="22"/>
          <w:szCs w:val="22"/>
        </w:rPr>
      </w:r>
      <w:r w:rsidR="00B6628E">
        <w:rPr>
          <w:sz w:val="22"/>
          <w:szCs w:val="22"/>
        </w:rPr>
        <w:fldChar w:fldCharType="separate"/>
      </w:r>
      <w:r w:rsidR="00964112">
        <w:rPr>
          <w:sz w:val="22"/>
          <w:szCs w:val="22"/>
        </w:rPr>
        <w:t>3.4</w:t>
      </w:r>
      <w:r w:rsidR="00B6628E">
        <w:rPr>
          <w:sz w:val="22"/>
          <w:szCs w:val="22"/>
        </w:rPr>
        <w:fldChar w:fldCharType="end"/>
      </w:r>
      <w:r w:rsidR="006E426D" w:rsidRPr="00B45DE3">
        <w:rPr>
          <w:sz w:val="22"/>
          <w:szCs w:val="22"/>
        </w:rPr>
        <w:t>, w</w:t>
      </w:r>
      <w:r w:rsidR="007603A4" w:rsidRPr="00B45DE3">
        <w:rPr>
          <w:sz w:val="22"/>
          <w:szCs w:val="22"/>
        </w:rPr>
        <w:t xml:space="preserve">e </w:t>
      </w:r>
      <w:r w:rsidR="00A22231">
        <w:rPr>
          <w:sz w:val="22"/>
          <w:szCs w:val="22"/>
        </w:rPr>
        <w:t>further discuss the remaining issues of using scheduling DCI/non scheduling DCI for power saving adaptation.</w:t>
      </w:r>
    </w:p>
    <w:p w14:paraId="6D68B984" w14:textId="77777777" w:rsidR="00370D81" w:rsidRDefault="00370D81" w:rsidP="006E426D">
      <w:pPr>
        <w:rPr>
          <w:sz w:val="22"/>
          <w:szCs w:val="22"/>
        </w:rPr>
      </w:pPr>
    </w:p>
    <w:p w14:paraId="10EE50E3" w14:textId="15708EA5" w:rsidR="00370D81" w:rsidRDefault="00370D81" w:rsidP="00370D81">
      <w:pPr>
        <w:pStyle w:val="Heading2"/>
      </w:pPr>
      <w:bookmarkStart w:id="11" w:name="_Ref83740998"/>
      <w:r>
        <w:t xml:space="preserve">Beh 1A: PDCCH </w:t>
      </w:r>
      <w:r w:rsidR="007A1C35">
        <w:t>s</w:t>
      </w:r>
      <w:r>
        <w:t xml:space="preserve">kipping for a </w:t>
      </w:r>
      <w:r w:rsidR="007A1C35">
        <w:t>d</w:t>
      </w:r>
      <w:r>
        <w:t>uration</w:t>
      </w:r>
      <w:bookmarkEnd w:id="11"/>
    </w:p>
    <w:p w14:paraId="46BBD1B6" w14:textId="3305C17B" w:rsidR="00461481" w:rsidRPr="00CF12B0" w:rsidRDefault="00370D81" w:rsidP="006B0A25">
      <w:pPr>
        <w:jc w:val="both"/>
        <w:rPr>
          <w:rFonts w:eastAsiaTheme="minorEastAsia"/>
          <w:sz w:val="22"/>
          <w:szCs w:val="22"/>
          <w:lang w:eastAsia="zh-TW"/>
        </w:rPr>
      </w:pPr>
      <w:r>
        <w:rPr>
          <w:sz w:val="22"/>
          <w:szCs w:val="22"/>
        </w:rPr>
        <w:t xml:space="preserve">Beh 1A is </w:t>
      </w:r>
      <w:r w:rsidR="008C687E">
        <w:rPr>
          <w:sz w:val="22"/>
          <w:szCs w:val="22"/>
        </w:rPr>
        <w:t xml:space="preserve">used </w:t>
      </w:r>
      <w:r>
        <w:rPr>
          <w:sz w:val="22"/>
          <w:szCs w:val="22"/>
        </w:rPr>
        <w:t>to support PDCCH skipping for a duration</w:t>
      </w:r>
      <w:r w:rsidR="000E3A1B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One of the FFS in Beh 1A is whether to </w:t>
      </w:r>
      <w:r w:rsidRPr="00B3608B">
        <w:rPr>
          <w:sz w:val="22"/>
          <w:szCs w:val="22"/>
        </w:rPr>
        <w:t>continue monitoring PDCCH scrambled by C-R</w:t>
      </w:r>
      <w:r w:rsidR="00B026AA">
        <w:rPr>
          <w:sz w:val="22"/>
          <w:szCs w:val="22"/>
        </w:rPr>
        <w:t>NTI for Type 0/1/1A/2 CSS</w:t>
      </w:r>
      <w:r>
        <w:rPr>
          <w:sz w:val="22"/>
          <w:szCs w:val="22"/>
        </w:rPr>
        <w:t xml:space="preserve">. In our view, </w:t>
      </w:r>
      <w:r w:rsidR="00477D52">
        <w:rPr>
          <w:sz w:val="22"/>
          <w:szCs w:val="22"/>
        </w:rPr>
        <w:t>since</w:t>
      </w:r>
      <w:r>
        <w:rPr>
          <w:sz w:val="22"/>
          <w:szCs w:val="22"/>
        </w:rPr>
        <w:t xml:space="preserve"> UE can monitor PDCCH </w:t>
      </w:r>
      <w:r w:rsidR="00CF12B0">
        <w:rPr>
          <w:sz w:val="22"/>
          <w:szCs w:val="22"/>
        </w:rPr>
        <w:t>after the skipping duration</w:t>
      </w:r>
      <w:r w:rsidR="00477D52">
        <w:rPr>
          <w:rFonts w:eastAsiaTheme="minorEastAsia"/>
          <w:sz w:val="22"/>
          <w:szCs w:val="22"/>
          <w:lang w:eastAsia="zh-TW"/>
        </w:rPr>
        <w:t xml:space="preserve">, there is no strong need to monitor PDCCH scrambled </w:t>
      </w:r>
      <w:r w:rsidR="00DB2A0F">
        <w:rPr>
          <w:rFonts w:eastAsiaTheme="minorEastAsia"/>
          <w:sz w:val="22"/>
          <w:szCs w:val="22"/>
          <w:lang w:eastAsia="zh-TW"/>
        </w:rPr>
        <w:t>by C-RNTI in T</w:t>
      </w:r>
      <w:r w:rsidR="00477D52">
        <w:rPr>
          <w:rFonts w:eastAsiaTheme="minorEastAsia"/>
          <w:sz w:val="22"/>
          <w:szCs w:val="22"/>
          <w:lang w:eastAsia="zh-TW"/>
        </w:rPr>
        <w:t>ype 0/1/1A/2 CSS</w:t>
      </w:r>
      <w:r w:rsidR="00DB2A0F">
        <w:rPr>
          <w:rFonts w:eastAsiaTheme="minorEastAsia"/>
          <w:sz w:val="22"/>
          <w:szCs w:val="22"/>
          <w:lang w:eastAsia="zh-TW"/>
        </w:rPr>
        <w:t xml:space="preserve"> during skipping duration.</w:t>
      </w:r>
      <w:r w:rsidR="00032AD1">
        <w:rPr>
          <w:rFonts w:eastAsiaTheme="minorEastAsia"/>
          <w:sz w:val="22"/>
          <w:szCs w:val="22"/>
          <w:lang w:eastAsia="zh-TW"/>
        </w:rPr>
        <w:t xml:space="preserve"> </w:t>
      </w:r>
      <w:r w:rsidR="00477D52">
        <w:rPr>
          <w:rFonts w:eastAsiaTheme="minorEastAsia"/>
          <w:sz w:val="22"/>
          <w:szCs w:val="22"/>
          <w:lang w:eastAsia="zh-TW"/>
        </w:rPr>
        <w:t xml:space="preserve">In addition, if it is allowed, we should further discuss </w:t>
      </w:r>
      <w:r w:rsidR="00032AD1">
        <w:rPr>
          <w:sz w:val="22"/>
          <w:szCs w:val="22"/>
        </w:rPr>
        <w:t xml:space="preserve">additional </w:t>
      </w:r>
      <w:r w:rsidR="00477D52">
        <w:rPr>
          <w:sz w:val="22"/>
          <w:szCs w:val="22"/>
        </w:rPr>
        <w:t xml:space="preserve">data </w:t>
      </w:r>
      <w:r w:rsidR="00032AD1">
        <w:rPr>
          <w:sz w:val="22"/>
          <w:szCs w:val="22"/>
        </w:rPr>
        <w:t>retransmission handling during the skip duration</w:t>
      </w:r>
      <w:r w:rsidR="00477D52">
        <w:rPr>
          <w:sz w:val="22"/>
          <w:szCs w:val="22"/>
        </w:rPr>
        <w:t xml:space="preserve"> if the data is not decoded/transmitted successfully</w:t>
      </w:r>
      <w:r w:rsidR="00032AD1">
        <w:rPr>
          <w:sz w:val="22"/>
          <w:szCs w:val="22"/>
        </w:rPr>
        <w:t>.</w:t>
      </w:r>
      <w:r w:rsidR="0099685D">
        <w:rPr>
          <w:sz w:val="22"/>
          <w:szCs w:val="22"/>
        </w:rPr>
        <w:t xml:space="preserve"> To simplify</w:t>
      </w:r>
      <w:r w:rsidR="00477D52">
        <w:rPr>
          <w:sz w:val="22"/>
          <w:szCs w:val="22"/>
        </w:rPr>
        <w:t xml:space="preserve"> the mechanism, </w:t>
      </w:r>
      <w:r w:rsidR="00DB2A0F">
        <w:rPr>
          <w:sz w:val="22"/>
          <w:szCs w:val="22"/>
        </w:rPr>
        <w:t>we have the following proposal.</w:t>
      </w:r>
    </w:p>
    <w:p w14:paraId="49C6A2A8" w14:textId="77777777" w:rsidR="00DB2A0F" w:rsidRDefault="00DB2A0F" w:rsidP="006B0A25">
      <w:pPr>
        <w:jc w:val="both"/>
      </w:pPr>
    </w:p>
    <w:p w14:paraId="5AFF7DB5" w14:textId="5A3223AF" w:rsidR="00370D81" w:rsidRPr="00C02EC0" w:rsidRDefault="00370D81" w:rsidP="00370D81">
      <w:pPr>
        <w:pStyle w:val="Caption"/>
        <w:rPr>
          <w:sz w:val="22"/>
          <w:szCs w:val="22"/>
        </w:rPr>
      </w:pPr>
      <w:bookmarkStart w:id="12" w:name="_Ref84031448"/>
      <w:r w:rsidRPr="00C02EC0">
        <w:rPr>
          <w:sz w:val="22"/>
          <w:szCs w:val="22"/>
        </w:rPr>
        <w:t xml:space="preserve">Proposal </w:t>
      </w:r>
      <w:r w:rsidRPr="00C02EC0">
        <w:rPr>
          <w:sz w:val="22"/>
          <w:szCs w:val="22"/>
        </w:rPr>
        <w:fldChar w:fldCharType="begin"/>
      </w:r>
      <w:r w:rsidRPr="00C02EC0">
        <w:rPr>
          <w:sz w:val="22"/>
          <w:szCs w:val="22"/>
        </w:rPr>
        <w:instrText xml:space="preserve"> SEQ Proposal \* ARABIC </w:instrText>
      </w:r>
      <w:r w:rsidRPr="00C02EC0">
        <w:rPr>
          <w:sz w:val="22"/>
          <w:szCs w:val="22"/>
        </w:rPr>
        <w:fldChar w:fldCharType="separate"/>
      </w:r>
      <w:r w:rsidR="00007E4A">
        <w:rPr>
          <w:noProof/>
          <w:sz w:val="22"/>
          <w:szCs w:val="22"/>
        </w:rPr>
        <w:t>2</w:t>
      </w:r>
      <w:r w:rsidRPr="00C02EC0">
        <w:rPr>
          <w:sz w:val="22"/>
          <w:szCs w:val="22"/>
        </w:rPr>
        <w:fldChar w:fldCharType="end"/>
      </w:r>
      <w:r w:rsidRPr="00C02EC0">
        <w:rPr>
          <w:sz w:val="22"/>
          <w:szCs w:val="22"/>
        </w:rPr>
        <w:t xml:space="preserve">: </w:t>
      </w:r>
      <w:r w:rsidR="00DB2A0F">
        <w:rPr>
          <w:sz w:val="22"/>
          <w:szCs w:val="22"/>
        </w:rPr>
        <w:t>M</w:t>
      </w:r>
      <w:r w:rsidRPr="00C02EC0">
        <w:rPr>
          <w:sz w:val="22"/>
          <w:szCs w:val="22"/>
        </w:rPr>
        <w:t>onitor</w:t>
      </w:r>
      <w:r w:rsidR="00DB2A0F">
        <w:rPr>
          <w:sz w:val="22"/>
          <w:szCs w:val="22"/>
        </w:rPr>
        <w:t>ing</w:t>
      </w:r>
      <w:r w:rsidRPr="00C02EC0">
        <w:rPr>
          <w:sz w:val="22"/>
          <w:szCs w:val="22"/>
        </w:rPr>
        <w:t xml:space="preserve"> PDCCH scrambled by C-RNTI for Type 0/1/1A/2 CSS in Beh 1A</w:t>
      </w:r>
      <w:r w:rsidR="00DB2A0F">
        <w:rPr>
          <w:sz w:val="22"/>
          <w:szCs w:val="22"/>
        </w:rPr>
        <w:t xml:space="preserve"> is not supported</w:t>
      </w:r>
      <w:r w:rsidRPr="00C02EC0">
        <w:rPr>
          <w:sz w:val="22"/>
          <w:szCs w:val="22"/>
        </w:rPr>
        <w:t>.</w:t>
      </w:r>
      <w:bookmarkEnd w:id="12"/>
    </w:p>
    <w:p w14:paraId="16867973" w14:textId="77777777" w:rsidR="00370D81" w:rsidRPr="00C02EC0" w:rsidRDefault="00370D81" w:rsidP="00370D81">
      <w:pPr>
        <w:rPr>
          <w:rFonts w:eastAsia="Microsoft YaHei UI"/>
          <w:sz w:val="22"/>
          <w:szCs w:val="22"/>
        </w:rPr>
      </w:pPr>
    </w:p>
    <w:p w14:paraId="256E56DF" w14:textId="22949DFA" w:rsidR="00370D81" w:rsidRDefault="00257BDC" w:rsidP="00AF0D43">
      <w:pPr>
        <w:jc w:val="both"/>
        <w:rPr>
          <w:sz w:val="22"/>
        </w:rPr>
      </w:pPr>
      <w:r>
        <w:rPr>
          <w:rFonts w:eastAsia="Microsoft YaHei UI"/>
          <w:sz w:val="22"/>
          <w:szCs w:val="22"/>
        </w:rPr>
        <w:t>Regarding the</w:t>
      </w:r>
      <w:r w:rsidR="00370D81">
        <w:rPr>
          <w:rFonts w:eastAsia="Microsoft YaHei UI"/>
          <w:sz w:val="22"/>
          <w:szCs w:val="22"/>
        </w:rPr>
        <w:t xml:space="preserve"> skipping duration X</w:t>
      </w:r>
      <w:r>
        <w:rPr>
          <w:rFonts w:eastAsia="Microsoft YaHei UI"/>
          <w:sz w:val="22"/>
          <w:szCs w:val="22"/>
        </w:rPr>
        <w:t>,</w:t>
      </w:r>
      <w:r w:rsidR="00370D81">
        <w:rPr>
          <w:rFonts w:eastAsia="Microsoft YaHei UI"/>
          <w:sz w:val="22"/>
          <w:szCs w:val="22"/>
        </w:rPr>
        <w:t xml:space="preserve"> </w:t>
      </w:r>
      <w:r>
        <w:rPr>
          <w:rFonts w:eastAsia="Microsoft YaHei UI"/>
          <w:sz w:val="22"/>
          <w:szCs w:val="22"/>
        </w:rPr>
        <w:t>i</w:t>
      </w:r>
      <w:r w:rsidR="00370D81" w:rsidRPr="00C02EC0">
        <w:rPr>
          <w:rFonts w:eastAsia="Microsoft YaHei UI"/>
          <w:sz w:val="22"/>
          <w:szCs w:val="22"/>
        </w:rPr>
        <w:t>n</w:t>
      </w:r>
      <w:r>
        <w:rPr>
          <w:rFonts w:eastAsia="Microsoft YaHei UI"/>
          <w:sz w:val="22"/>
          <w:szCs w:val="22"/>
        </w:rPr>
        <w:t xml:space="preserve"> our</w:t>
      </w:r>
      <w:r w:rsidR="00370D81" w:rsidRPr="00C02EC0">
        <w:rPr>
          <w:rFonts w:eastAsia="Microsoft YaHei UI"/>
          <w:sz w:val="22"/>
          <w:szCs w:val="22"/>
        </w:rPr>
        <w:t xml:space="preserve"> previous study, the skipping duration which is similar</w:t>
      </w:r>
      <w:r w:rsidR="001549F9">
        <w:rPr>
          <w:rFonts w:eastAsia="Microsoft YaHei UI"/>
          <w:sz w:val="22"/>
          <w:szCs w:val="22"/>
        </w:rPr>
        <w:t xml:space="preserve"> to</w:t>
      </w:r>
      <w:r w:rsidR="00370D81" w:rsidRPr="00C02EC0">
        <w:rPr>
          <w:rFonts w:eastAsia="Microsoft YaHei UI"/>
          <w:sz w:val="22"/>
          <w:szCs w:val="22"/>
        </w:rPr>
        <w:t xml:space="preserve"> but small</w:t>
      </w:r>
      <w:r w:rsidR="001549F9">
        <w:rPr>
          <w:rFonts w:eastAsia="Microsoft YaHei UI"/>
          <w:sz w:val="22"/>
          <w:szCs w:val="22"/>
        </w:rPr>
        <w:t>er than</w:t>
      </w:r>
      <w:r w:rsidR="00370D81" w:rsidRPr="00C02EC0">
        <w:rPr>
          <w:rFonts w:eastAsia="Microsoft YaHei UI"/>
          <w:sz w:val="22"/>
          <w:szCs w:val="22"/>
        </w:rPr>
        <w:t xml:space="preserve"> inactivity timer can </w:t>
      </w:r>
      <w:r w:rsidR="00370D81">
        <w:rPr>
          <w:sz w:val="22"/>
        </w:rPr>
        <w:t>be used to trade off data efficiency and UE power saving gain.</w:t>
      </w:r>
      <w:r w:rsidR="001549F9">
        <w:rPr>
          <w:sz w:val="22"/>
        </w:rPr>
        <w:t xml:space="preserve"> </w:t>
      </w:r>
      <w:r w:rsidR="00370D81">
        <w:rPr>
          <w:sz w:val="22"/>
        </w:rPr>
        <w:t xml:space="preserve"> </w:t>
      </w:r>
      <w:r w:rsidR="001549F9">
        <w:rPr>
          <w:sz w:val="22"/>
        </w:rPr>
        <w:t xml:space="preserve">Thus, </w:t>
      </w:r>
      <w:r>
        <w:rPr>
          <w:sz w:val="22"/>
        </w:rPr>
        <w:t>the</w:t>
      </w:r>
      <w:r w:rsidR="001549F9">
        <w:rPr>
          <w:sz w:val="22"/>
        </w:rPr>
        <w:t xml:space="preserve"> range of skipping duration X</w:t>
      </w:r>
      <w:r>
        <w:rPr>
          <w:sz w:val="22"/>
        </w:rPr>
        <w:t xml:space="preserve"> can be [2ms, 200ms]</w:t>
      </w:r>
      <w:r w:rsidR="00497E1C">
        <w:rPr>
          <w:sz w:val="22"/>
        </w:rPr>
        <w:t>. The granulari</w:t>
      </w:r>
      <w:r w:rsidR="001549F9">
        <w:rPr>
          <w:sz w:val="22"/>
        </w:rPr>
        <w:t>ty</w:t>
      </w:r>
      <w:r w:rsidR="00497E1C">
        <w:rPr>
          <w:sz w:val="22"/>
        </w:rPr>
        <w:t xml:space="preserve"> is left for FFS.</w:t>
      </w:r>
    </w:p>
    <w:p w14:paraId="2E691460" w14:textId="77777777" w:rsidR="00461481" w:rsidRDefault="00461481" w:rsidP="00AF0D43">
      <w:pPr>
        <w:jc w:val="both"/>
        <w:rPr>
          <w:rFonts w:eastAsia="Microsoft YaHei UI"/>
          <w:sz w:val="22"/>
          <w:szCs w:val="22"/>
        </w:rPr>
      </w:pPr>
    </w:p>
    <w:p w14:paraId="45529230" w14:textId="136CFFC9" w:rsidR="00370D81" w:rsidRDefault="00370D81" w:rsidP="00982D36">
      <w:pPr>
        <w:pStyle w:val="Caption"/>
        <w:rPr>
          <w:sz w:val="22"/>
          <w:szCs w:val="22"/>
        </w:rPr>
      </w:pPr>
      <w:bookmarkStart w:id="13" w:name="_Ref84031452"/>
      <w:r w:rsidRPr="00C02EC0">
        <w:rPr>
          <w:sz w:val="22"/>
          <w:szCs w:val="22"/>
        </w:rPr>
        <w:t xml:space="preserve">Proposal </w:t>
      </w:r>
      <w:r w:rsidRPr="00C02EC0">
        <w:rPr>
          <w:sz w:val="22"/>
          <w:szCs w:val="22"/>
        </w:rPr>
        <w:fldChar w:fldCharType="begin"/>
      </w:r>
      <w:r w:rsidRPr="00C02EC0">
        <w:rPr>
          <w:sz w:val="22"/>
          <w:szCs w:val="22"/>
        </w:rPr>
        <w:instrText xml:space="preserve"> SEQ Proposal \* ARABIC </w:instrText>
      </w:r>
      <w:r w:rsidRPr="00C02EC0">
        <w:rPr>
          <w:sz w:val="22"/>
          <w:szCs w:val="22"/>
        </w:rPr>
        <w:fldChar w:fldCharType="separate"/>
      </w:r>
      <w:r w:rsidR="00007E4A">
        <w:rPr>
          <w:noProof/>
          <w:sz w:val="22"/>
          <w:szCs w:val="22"/>
        </w:rPr>
        <w:t>3</w:t>
      </w:r>
      <w:r w:rsidRPr="00C02EC0">
        <w:rPr>
          <w:sz w:val="22"/>
          <w:szCs w:val="22"/>
        </w:rPr>
        <w:fldChar w:fldCharType="end"/>
      </w:r>
      <w:r w:rsidRPr="00C02EC0">
        <w:rPr>
          <w:sz w:val="22"/>
          <w:szCs w:val="22"/>
        </w:rPr>
        <w:t xml:space="preserve">: Support </w:t>
      </w:r>
      <w:r>
        <w:rPr>
          <w:sz w:val="22"/>
          <w:szCs w:val="22"/>
        </w:rPr>
        <w:t xml:space="preserve">skipping duration X </w:t>
      </w:r>
      <w:r w:rsidR="00982D36">
        <w:rPr>
          <w:sz w:val="22"/>
          <w:szCs w:val="22"/>
        </w:rPr>
        <w:t>in the range of [</w:t>
      </w:r>
      <w:r w:rsidR="001549F9">
        <w:rPr>
          <w:sz w:val="22"/>
          <w:szCs w:val="22"/>
        </w:rPr>
        <w:t>2</w:t>
      </w:r>
      <w:r w:rsidR="00982D36">
        <w:rPr>
          <w:sz w:val="22"/>
          <w:szCs w:val="22"/>
        </w:rPr>
        <w:t xml:space="preserve">ms, 200ms].  FFS </w:t>
      </w:r>
      <w:r w:rsidR="001549F9">
        <w:rPr>
          <w:sz w:val="22"/>
          <w:szCs w:val="22"/>
        </w:rPr>
        <w:t>gra</w:t>
      </w:r>
      <w:r w:rsidR="00982D36">
        <w:rPr>
          <w:sz w:val="22"/>
          <w:szCs w:val="22"/>
        </w:rPr>
        <w:t>nul</w:t>
      </w:r>
      <w:r w:rsidR="001549F9">
        <w:rPr>
          <w:sz w:val="22"/>
          <w:szCs w:val="22"/>
        </w:rPr>
        <w:t>ari</w:t>
      </w:r>
      <w:r w:rsidR="00982D36">
        <w:rPr>
          <w:sz w:val="22"/>
          <w:szCs w:val="22"/>
        </w:rPr>
        <w:t>ty</w:t>
      </w:r>
      <w:r w:rsidR="001549F9">
        <w:rPr>
          <w:sz w:val="22"/>
          <w:szCs w:val="22"/>
        </w:rPr>
        <w:t>.</w:t>
      </w:r>
      <w:bookmarkEnd w:id="13"/>
    </w:p>
    <w:p w14:paraId="3D10316C" w14:textId="77777777" w:rsidR="00370D81" w:rsidRDefault="00370D81" w:rsidP="00370D81">
      <w:pPr>
        <w:rPr>
          <w:rFonts w:eastAsia="Microsoft YaHei UI"/>
          <w:sz w:val="22"/>
          <w:szCs w:val="22"/>
        </w:rPr>
      </w:pPr>
    </w:p>
    <w:p w14:paraId="37AD55E5" w14:textId="5AD093E9" w:rsidR="00370D81" w:rsidRDefault="00370D81" w:rsidP="00AF0D43">
      <w:pPr>
        <w:jc w:val="both"/>
        <w:rPr>
          <w:rFonts w:eastAsia="Microsoft YaHei UI"/>
          <w:sz w:val="22"/>
          <w:szCs w:val="22"/>
        </w:rPr>
      </w:pPr>
      <w:r>
        <w:rPr>
          <w:rFonts w:eastAsia="Microsoft YaHei UI"/>
          <w:sz w:val="22"/>
          <w:szCs w:val="22"/>
        </w:rPr>
        <w:t xml:space="preserve">In addition, </w:t>
      </w:r>
      <w:r w:rsidR="002B66F5">
        <w:rPr>
          <w:rFonts w:eastAsia="Microsoft YaHei UI"/>
          <w:sz w:val="22"/>
          <w:szCs w:val="22"/>
        </w:rPr>
        <w:t>according to our analysis</w:t>
      </w:r>
      <w:r>
        <w:rPr>
          <w:rFonts w:eastAsia="Microsoft YaHei UI"/>
          <w:sz w:val="22"/>
          <w:szCs w:val="22"/>
        </w:rPr>
        <w:t xml:space="preserve"> in </w:t>
      </w:r>
      <w:r w:rsidR="00497E1C">
        <w:rPr>
          <w:rFonts w:eastAsia="Microsoft YaHei UI"/>
          <w:sz w:val="22"/>
          <w:szCs w:val="22"/>
          <w:shd w:val="pct15" w:color="auto" w:fill="FFFFFF"/>
        </w:rPr>
        <w:fldChar w:fldCharType="begin"/>
      </w:r>
      <w:r w:rsidR="00497E1C">
        <w:rPr>
          <w:rFonts w:eastAsia="Microsoft YaHei UI"/>
          <w:sz w:val="22"/>
          <w:szCs w:val="22"/>
        </w:rPr>
        <w:instrText xml:space="preserve"> REF _Ref83818043 \r \h </w:instrText>
      </w:r>
      <w:r w:rsidR="00496841">
        <w:rPr>
          <w:rFonts w:eastAsia="Microsoft YaHei UI"/>
          <w:sz w:val="22"/>
          <w:szCs w:val="22"/>
          <w:shd w:val="pct15" w:color="auto" w:fill="FFFFFF"/>
        </w:rPr>
        <w:instrText xml:space="preserve"> \* MERGEFORMAT </w:instrText>
      </w:r>
      <w:r w:rsidR="00497E1C">
        <w:rPr>
          <w:rFonts w:eastAsia="Microsoft YaHei UI"/>
          <w:sz w:val="22"/>
          <w:szCs w:val="22"/>
          <w:shd w:val="pct15" w:color="auto" w:fill="FFFFFF"/>
        </w:rPr>
      </w:r>
      <w:r w:rsidR="00497E1C">
        <w:rPr>
          <w:rFonts w:eastAsia="Microsoft YaHei UI"/>
          <w:sz w:val="22"/>
          <w:szCs w:val="22"/>
          <w:shd w:val="pct15" w:color="auto" w:fill="FFFFFF"/>
        </w:rPr>
        <w:fldChar w:fldCharType="separate"/>
      </w:r>
      <w:r w:rsidR="00964112">
        <w:rPr>
          <w:rFonts w:eastAsia="Microsoft YaHei UI"/>
          <w:sz w:val="22"/>
          <w:szCs w:val="22"/>
        </w:rPr>
        <w:t>[3]</w:t>
      </w:r>
      <w:r w:rsidR="00497E1C">
        <w:rPr>
          <w:rFonts w:eastAsia="Microsoft YaHei UI"/>
          <w:sz w:val="22"/>
          <w:szCs w:val="22"/>
          <w:shd w:val="pct15" w:color="auto" w:fill="FFFFFF"/>
        </w:rPr>
        <w:fldChar w:fldCharType="end"/>
      </w:r>
      <w:r w:rsidRPr="0047076B">
        <w:rPr>
          <w:rFonts w:eastAsia="Microsoft YaHei UI"/>
          <w:sz w:val="22"/>
          <w:szCs w:val="22"/>
        </w:rPr>
        <w:t xml:space="preserve">, we </w:t>
      </w:r>
      <w:r w:rsidR="00497E1C">
        <w:rPr>
          <w:rFonts w:eastAsia="Microsoft YaHei UI"/>
          <w:sz w:val="22"/>
          <w:szCs w:val="22"/>
        </w:rPr>
        <w:t>can</w:t>
      </w:r>
      <w:r w:rsidRPr="0047076B">
        <w:rPr>
          <w:rFonts w:eastAsia="Microsoft YaHei UI"/>
          <w:sz w:val="22"/>
          <w:szCs w:val="22"/>
        </w:rPr>
        <w:t>not find the scenarios that multiple skipping duration</w:t>
      </w:r>
      <w:r w:rsidR="00497E1C">
        <w:rPr>
          <w:rFonts w:eastAsia="Microsoft YaHei UI"/>
          <w:sz w:val="22"/>
          <w:szCs w:val="22"/>
        </w:rPr>
        <w:t>s</w:t>
      </w:r>
      <w:r w:rsidRPr="0047076B">
        <w:rPr>
          <w:rFonts w:eastAsia="Microsoft YaHei UI"/>
          <w:sz w:val="22"/>
          <w:szCs w:val="22"/>
        </w:rPr>
        <w:t xml:space="preserve"> is beneficial. </w:t>
      </w:r>
      <w:r w:rsidR="00497E1C">
        <w:rPr>
          <w:rFonts w:eastAsia="Microsoft YaHei UI"/>
          <w:sz w:val="22"/>
          <w:szCs w:val="22"/>
        </w:rPr>
        <w:t>A</w:t>
      </w:r>
      <w:r w:rsidRPr="0047076B">
        <w:rPr>
          <w:rFonts w:eastAsia="Microsoft YaHei UI"/>
          <w:sz w:val="22"/>
          <w:szCs w:val="22"/>
        </w:rPr>
        <w:t>nd we also ha</w:t>
      </w:r>
      <w:r w:rsidR="00497E1C">
        <w:rPr>
          <w:rFonts w:eastAsia="Microsoft YaHei UI"/>
          <w:sz w:val="22"/>
          <w:szCs w:val="22"/>
        </w:rPr>
        <w:t>ve</w:t>
      </w:r>
      <w:r w:rsidRPr="0047076B">
        <w:rPr>
          <w:rFonts w:eastAsia="Microsoft YaHei UI"/>
          <w:sz w:val="22"/>
          <w:szCs w:val="22"/>
        </w:rPr>
        <w:t xml:space="preserve"> the question </w:t>
      </w:r>
      <w:r w:rsidR="00F96D2E">
        <w:rPr>
          <w:rFonts w:eastAsia="Microsoft YaHei UI"/>
          <w:sz w:val="22"/>
          <w:szCs w:val="22"/>
        </w:rPr>
        <w:t>about</w:t>
      </w:r>
      <w:r w:rsidRPr="0047076B">
        <w:rPr>
          <w:rFonts w:eastAsia="Microsoft YaHei UI"/>
          <w:sz w:val="22"/>
          <w:szCs w:val="22"/>
        </w:rPr>
        <w:t xml:space="preserve"> </w:t>
      </w:r>
      <w:r w:rsidR="0085026C">
        <w:rPr>
          <w:rFonts w:eastAsia="Microsoft YaHei UI"/>
          <w:sz w:val="22"/>
          <w:szCs w:val="22"/>
        </w:rPr>
        <w:t xml:space="preserve">how to implement multiple skipping durations and </w:t>
      </w:r>
      <w:r w:rsidRPr="0047076B">
        <w:rPr>
          <w:rFonts w:eastAsia="Microsoft YaHei UI"/>
          <w:sz w:val="22"/>
          <w:szCs w:val="22"/>
        </w:rPr>
        <w:t xml:space="preserve">how </w:t>
      </w:r>
      <w:r w:rsidR="00497E1C">
        <w:rPr>
          <w:rFonts w:eastAsia="Microsoft YaHei UI"/>
          <w:sz w:val="22"/>
          <w:szCs w:val="22"/>
        </w:rPr>
        <w:t>network</w:t>
      </w:r>
      <w:r w:rsidRPr="0047076B">
        <w:rPr>
          <w:rFonts w:eastAsia="Microsoft YaHei UI"/>
          <w:sz w:val="22"/>
          <w:szCs w:val="22"/>
        </w:rPr>
        <w:t xml:space="preserve"> can predict the arrival time</w:t>
      </w:r>
      <w:r w:rsidR="00497E1C">
        <w:rPr>
          <w:rFonts w:eastAsia="Microsoft YaHei UI"/>
          <w:sz w:val="22"/>
          <w:szCs w:val="22"/>
        </w:rPr>
        <w:t xml:space="preserve"> of</w:t>
      </w:r>
      <w:r w:rsidR="00497E1C" w:rsidRPr="00497E1C">
        <w:rPr>
          <w:rFonts w:eastAsia="Microsoft YaHei UI"/>
          <w:sz w:val="22"/>
          <w:szCs w:val="22"/>
        </w:rPr>
        <w:t xml:space="preserve"> </w:t>
      </w:r>
      <w:r w:rsidR="00497E1C">
        <w:rPr>
          <w:rFonts w:eastAsia="Microsoft YaHei UI"/>
          <w:sz w:val="22"/>
          <w:szCs w:val="22"/>
        </w:rPr>
        <w:t>next packet.</w:t>
      </w:r>
      <w:r>
        <w:rPr>
          <w:rFonts w:eastAsia="Microsoft YaHei UI"/>
          <w:sz w:val="22"/>
          <w:szCs w:val="22"/>
        </w:rPr>
        <w:t xml:space="preserve"> Thus, we </w:t>
      </w:r>
      <w:r w:rsidR="0085026C">
        <w:rPr>
          <w:rFonts w:eastAsia="Microsoft YaHei UI"/>
          <w:sz w:val="22"/>
          <w:szCs w:val="22"/>
        </w:rPr>
        <w:t>do</w:t>
      </w:r>
      <w:r>
        <w:rPr>
          <w:rFonts w:eastAsia="Microsoft YaHei UI"/>
          <w:sz w:val="22"/>
          <w:szCs w:val="22"/>
        </w:rPr>
        <w:t xml:space="preserve"> not support multiple skip durations in </w:t>
      </w:r>
      <w:r w:rsidR="00F96D2E">
        <w:rPr>
          <w:rFonts w:eastAsia="Microsoft YaHei UI"/>
          <w:sz w:val="22"/>
          <w:szCs w:val="22"/>
        </w:rPr>
        <w:t xml:space="preserve">Beh </w:t>
      </w:r>
      <w:r>
        <w:rPr>
          <w:rFonts w:eastAsia="Microsoft YaHei UI"/>
          <w:sz w:val="22"/>
          <w:szCs w:val="22"/>
        </w:rPr>
        <w:t>1A.</w:t>
      </w:r>
    </w:p>
    <w:p w14:paraId="103F77E0" w14:textId="77777777" w:rsidR="00461481" w:rsidRDefault="00461481" w:rsidP="00AF0D43">
      <w:pPr>
        <w:jc w:val="both"/>
        <w:rPr>
          <w:rFonts w:eastAsia="Microsoft YaHei UI"/>
          <w:sz w:val="22"/>
          <w:szCs w:val="22"/>
        </w:rPr>
      </w:pPr>
    </w:p>
    <w:p w14:paraId="15B8FD17" w14:textId="0A8E3DB4" w:rsidR="00370D81" w:rsidRDefault="00370D81" w:rsidP="00AF0D43">
      <w:pPr>
        <w:pStyle w:val="Caption"/>
        <w:rPr>
          <w:rFonts w:eastAsia="Microsoft YaHei UI"/>
          <w:lang w:eastAsia="zh-CN"/>
        </w:rPr>
      </w:pPr>
      <w:bookmarkStart w:id="14" w:name="_Ref84031454"/>
      <w:r w:rsidRPr="00B82460">
        <w:rPr>
          <w:sz w:val="22"/>
          <w:szCs w:val="22"/>
        </w:rPr>
        <w:t xml:space="preserve">Proposal </w:t>
      </w:r>
      <w:r w:rsidRPr="00B82460">
        <w:rPr>
          <w:b w:val="0"/>
          <w:sz w:val="22"/>
          <w:szCs w:val="22"/>
        </w:rPr>
        <w:fldChar w:fldCharType="begin"/>
      </w:r>
      <w:r w:rsidRPr="00B82460">
        <w:rPr>
          <w:sz w:val="22"/>
          <w:szCs w:val="22"/>
        </w:rPr>
        <w:instrText xml:space="preserve"> SEQ Proposal \* ARABIC </w:instrText>
      </w:r>
      <w:r w:rsidRPr="00B82460">
        <w:rPr>
          <w:b w:val="0"/>
          <w:sz w:val="22"/>
          <w:szCs w:val="22"/>
        </w:rPr>
        <w:fldChar w:fldCharType="separate"/>
      </w:r>
      <w:r w:rsidR="00007E4A">
        <w:rPr>
          <w:noProof/>
          <w:sz w:val="22"/>
          <w:szCs w:val="22"/>
        </w:rPr>
        <w:t>4</w:t>
      </w:r>
      <w:r w:rsidRPr="00B82460">
        <w:rPr>
          <w:b w:val="0"/>
          <w:sz w:val="22"/>
          <w:szCs w:val="22"/>
        </w:rPr>
        <w:fldChar w:fldCharType="end"/>
      </w:r>
      <w:r w:rsidRPr="00B82460">
        <w:rPr>
          <w:sz w:val="22"/>
          <w:szCs w:val="22"/>
        </w:rPr>
        <w:t xml:space="preserve">: </w:t>
      </w:r>
      <w:r w:rsidR="002B66F5">
        <w:rPr>
          <w:sz w:val="22"/>
          <w:szCs w:val="22"/>
        </w:rPr>
        <w:t xml:space="preserve">Only </w:t>
      </w:r>
      <w:r w:rsidRPr="00B82460">
        <w:rPr>
          <w:sz w:val="22"/>
          <w:szCs w:val="22"/>
        </w:rPr>
        <w:t>one skipping duration</w:t>
      </w:r>
      <w:r w:rsidR="002B66F5">
        <w:rPr>
          <w:sz w:val="22"/>
          <w:szCs w:val="22"/>
        </w:rPr>
        <w:t xml:space="preserve"> is supported</w:t>
      </w:r>
      <w:r w:rsidRPr="00B82460">
        <w:rPr>
          <w:rFonts w:asciiTheme="minorEastAsia" w:eastAsiaTheme="minorEastAsia" w:hAnsiTheme="minorEastAsia" w:hint="eastAsia"/>
          <w:sz w:val="22"/>
          <w:szCs w:val="22"/>
          <w:lang w:eastAsia="zh-TW"/>
        </w:rPr>
        <w:t xml:space="preserve"> </w:t>
      </w:r>
      <w:r w:rsidRPr="00B82460">
        <w:rPr>
          <w:sz w:val="22"/>
          <w:szCs w:val="22"/>
        </w:rPr>
        <w:t xml:space="preserve">in </w:t>
      </w:r>
      <w:r w:rsidR="00F96D2E">
        <w:rPr>
          <w:sz w:val="22"/>
          <w:szCs w:val="22"/>
        </w:rPr>
        <w:t xml:space="preserve">Beh </w:t>
      </w:r>
      <w:r w:rsidRPr="00B82460">
        <w:rPr>
          <w:sz w:val="22"/>
          <w:szCs w:val="22"/>
        </w:rPr>
        <w:t>1A.</w:t>
      </w:r>
      <w:bookmarkEnd w:id="14"/>
    </w:p>
    <w:p w14:paraId="74D21233" w14:textId="77777777" w:rsidR="00370D81" w:rsidRDefault="00370D81" w:rsidP="00370D81">
      <w:pPr>
        <w:shd w:val="clear" w:color="auto" w:fill="FFFFFF"/>
        <w:tabs>
          <w:tab w:val="num" w:pos="1701"/>
          <w:tab w:val="num" w:pos="2410"/>
        </w:tabs>
        <w:rPr>
          <w:rFonts w:eastAsia="Microsoft YaHei UI"/>
          <w:color w:val="000000"/>
          <w:sz w:val="22"/>
          <w:szCs w:val="18"/>
          <w:lang w:eastAsia="zh-CN"/>
        </w:rPr>
      </w:pPr>
    </w:p>
    <w:p w14:paraId="3A112D3B" w14:textId="674A7811" w:rsidR="00370D81" w:rsidRPr="00B82460" w:rsidRDefault="00370D81" w:rsidP="00370D81">
      <w:pPr>
        <w:pStyle w:val="Heading2"/>
        <w:rPr>
          <w:lang w:val="en-US"/>
        </w:rPr>
      </w:pPr>
      <w:bookmarkStart w:id="15" w:name="_Ref83741000"/>
      <w:r>
        <w:rPr>
          <w:lang w:val="en-US"/>
        </w:rPr>
        <w:t xml:space="preserve">Beh </w:t>
      </w:r>
      <w:r w:rsidR="000C2FE6">
        <w:rPr>
          <w:lang w:val="en-US"/>
        </w:rPr>
        <w:t>2</w:t>
      </w:r>
      <w:r>
        <w:rPr>
          <w:lang w:val="en-US"/>
        </w:rPr>
        <w:t xml:space="preserve"> related: SSSG based mechanism</w:t>
      </w:r>
      <w:bookmarkEnd w:id="15"/>
    </w:p>
    <w:p w14:paraId="392679EF" w14:textId="4E9964E0" w:rsidR="00247914" w:rsidRDefault="000C2FE6" w:rsidP="00AF0D43">
      <w:pPr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Beh 2 related </w:t>
      </w:r>
      <w:r w:rsidR="002708FD">
        <w:rPr>
          <w:sz w:val="22"/>
          <w:szCs w:val="22"/>
          <w:lang w:eastAsia="en-US"/>
        </w:rPr>
        <w:t>behavior</w:t>
      </w:r>
      <w:r>
        <w:rPr>
          <w:sz w:val="22"/>
          <w:szCs w:val="22"/>
          <w:lang w:eastAsia="en-US"/>
        </w:rPr>
        <w:t xml:space="preserve">s are </w:t>
      </w:r>
      <w:r w:rsidR="00BA3113">
        <w:rPr>
          <w:sz w:val="22"/>
          <w:szCs w:val="22"/>
          <w:lang w:eastAsia="en-US"/>
        </w:rPr>
        <w:t xml:space="preserve">used to realize </w:t>
      </w:r>
      <w:r>
        <w:rPr>
          <w:sz w:val="22"/>
          <w:szCs w:val="22"/>
          <w:lang w:eastAsia="en-US"/>
        </w:rPr>
        <w:t>SSSG</w:t>
      </w:r>
      <w:r w:rsidR="00BA3113">
        <w:rPr>
          <w:sz w:val="22"/>
          <w:szCs w:val="22"/>
          <w:lang w:eastAsia="en-US"/>
        </w:rPr>
        <w:t xml:space="preserve"> switching</w:t>
      </w:r>
      <w:r>
        <w:rPr>
          <w:sz w:val="22"/>
          <w:szCs w:val="22"/>
          <w:lang w:eastAsia="en-US"/>
        </w:rPr>
        <w:t xml:space="preserve"> mechanism.</w:t>
      </w:r>
      <w:r w:rsidR="00F10AAE">
        <w:rPr>
          <w:sz w:val="22"/>
          <w:szCs w:val="22"/>
          <w:lang w:eastAsia="en-US"/>
        </w:rPr>
        <w:t xml:space="preserve"> </w:t>
      </w:r>
      <w:r w:rsidR="009203D0">
        <w:rPr>
          <w:sz w:val="22"/>
          <w:szCs w:val="22"/>
          <w:lang w:eastAsia="en-US"/>
        </w:rPr>
        <w:t>No</w:t>
      </w:r>
      <w:r w:rsidR="00F10AAE">
        <w:rPr>
          <w:sz w:val="22"/>
          <w:szCs w:val="22"/>
          <w:lang w:eastAsia="en-US"/>
        </w:rPr>
        <w:t xml:space="preserve"> matter how many SSSGs are configured in the</w:t>
      </w:r>
      <w:r w:rsidR="009203D0">
        <w:rPr>
          <w:sz w:val="22"/>
          <w:szCs w:val="22"/>
          <w:lang w:eastAsia="en-US"/>
        </w:rPr>
        <w:t xml:space="preserve"> Rel-17 </w:t>
      </w:r>
      <w:r w:rsidR="00BA3113">
        <w:rPr>
          <w:sz w:val="22"/>
          <w:szCs w:val="22"/>
          <w:lang w:eastAsia="en-US"/>
        </w:rPr>
        <w:t xml:space="preserve">power saving </w:t>
      </w:r>
      <w:r w:rsidR="009203D0">
        <w:rPr>
          <w:sz w:val="22"/>
          <w:szCs w:val="22"/>
          <w:lang w:eastAsia="en-US"/>
        </w:rPr>
        <w:t>adaptation, it is necessary and important to clarify the state machine</w:t>
      </w:r>
      <w:r w:rsidR="000E230D">
        <w:rPr>
          <w:sz w:val="22"/>
          <w:szCs w:val="22"/>
          <w:lang w:eastAsia="en-US"/>
        </w:rPr>
        <w:t xml:space="preserve"> of SSSG switching</w:t>
      </w:r>
      <w:r w:rsidR="009203D0">
        <w:rPr>
          <w:sz w:val="22"/>
          <w:szCs w:val="22"/>
          <w:lang w:eastAsia="en-US"/>
        </w:rPr>
        <w:t xml:space="preserve">, </w:t>
      </w:r>
      <w:r w:rsidR="000E230D">
        <w:rPr>
          <w:sz w:val="22"/>
          <w:szCs w:val="22"/>
          <w:lang w:eastAsia="en-US"/>
        </w:rPr>
        <w:t xml:space="preserve">e.g., </w:t>
      </w:r>
      <w:r w:rsidR="00370D81" w:rsidRPr="00C02EC0">
        <w:rPr>
          <w:sz w:val="22"/>
          <w:szCs w:val="22"/>
          <w:lang w:eastAsia="en-US"/>
        </w:rPr>
        <w:t>which SSSG</w:t>
      </w:r>
      <w:r>
        <w:rPr>
          <w:sz w:val="22"/>
          <w:szCs w:val="22"/>
          <w:lang w:eastAsia="en-US"/>
        </w:rPr>
        <w:t xml:space="preserve"> </w:t>
      </w:r>
      <w:r w:rsidR="00370D81" w:rsidRPr="00C02EC0">
        <w:rPr>
          <w:sz w:val="22"/>
          <w:szCs w:val="22"/>
          <w:lang w:eastAsia="en-US"/>
        </w:rPr>
        <w:t xml:space="preserve">UE </w:t>
      </w:r>
      <w:r w:rsidR="00370D81">
        <w:rPr>
          <w:sz w:val="22"/>
          <w:szCs w:val="22"/>
          <w:lang w:eastAsia="en-US"/>
        </w:rPr>
        <w:t xml:space="preserve">should switch </w:t>
      </w:r>
      <w:r w:rsidR="00370D81" w:rsidRPr="00C02EC0">
        <w:rPr>
          <w:sz w:val="22"/>
          <w:szCs w:val="22"/>
          <w:lang w:eastAsia="en-US"/>
        </w:rPr>
        <w:t xml:space="preserve">to. </w:t>
      </w:r>
    </w:p>
    <w:p w14:paraId="56DBD4BF" w14:textId="77777777" w:rsidR="00DD0550" w:rsidRDefault="00DD0550" w:rsidP="00AF0D43">
      <w:pPr>
        <w:jc w:val="both"/>
        <w:rPr>
          <w:sz w:val="22"/>
          <w:szCs w:val="22"/>
          <w:lang w:eastAsia="en-US"/>
        </w:rPr>
      </w:pPr>
    </w:p>
    <w:p w14:paraId="7AB51945" w14:textId="33FC447A" w:rsidR="00DD0550" w:rsidRDefault="00DD0550" w:rsidP="00AF0D43">
      <w:pPr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One remaining issue for SSSG switching is which SSSG the UE should switch to after timer expiration. Along the principle of Rel-16 timer for SSSG switching, the UE can always fallback to default SSSG, i.e., SSSG#0, after timer expiration to keep the state machine simple. In addition, </w:t>
      </w:r>
      <w:r w:rsidR="003F3CB8">
        <w:rPr>
          <w:sz w:val="22"/>
          <w:szCs w:val="22"/>
          <w:lang w:eastAsia="en-US"/>
        </w:rPr>
        <w:t xml:space="preserve">to have a unified UE behavior, </w:t>
      </w:r>
      <w:r>
        <w:rPr>
          <w:sz w:val="22"/>
          <w:szCs w:val="22"/>
          <w:lang w:eastAsia="en-US"/>
        </w:rPr>
        <w:t>the same principle can be adopted for PDCCH skipping after</w:t>
      </w:r>
      <w:r w:rsidR="003F3CB8">
        <w:rPr>
          <w:sz w:val="22"/>
          <w:szCs w:val="22"/>
          <w:lang w:eastAsia="en-US"/>
        </w:rPr>
        <w:t xml:space="preserve"> skipping duration if Beh 1A is configured together with SSSG switching.</w:t>
      </w:r>
    </w:p>
    <w:p w14:paraId="4C99B9ED" w14:textId="77777777" w:rsidR="00896149" w:rsidRDefault="00896149" w:rsidP="00AF0D43">
      <w:pPr>
        <w:jc w:val="both"/>
        <w:rPr>
          <w:sz w:val="22"/>
          <w:szCs w:val="22"/>
          <w:lang w:eastAsia="en-US"/>
        </w:rPr>
      </w:pPr>
    </w:p>
    <w:p w14:paraId="03D9E6C2" w14:textId="3F2C8EBE" w:rsidR="00370D81" w:rsidRPr="00C02EC0" w:rsidRDefault="00370D81" w:rsidP="00370D81">
      <w:pPr>
        <w:pStyle w:val="Caption"/>
        <w:rPr>
          <w:sz w:val="22"/>
          <w:szCs w:val="22"/>
        </w:rPr>
      </w:pPr>
      <w:bookmarkStart w:id="16" w:name="_Ref84031456"/>
      <w:r w:rsidRPr="00C02EC0">
        <w:rPr>
          <w:sz w:val="22"/>
          <w:szCs w:val="22"/>
        </w:rPr>
        <w:t xml:space="preserve">Proposal </w:t>
      </w:r>
      <w:r w:rsidRPr="00C02EC0">
        <w:rPr>
          <w:sz w:val="22"/>
          <w:szCs w:val="22"/>
        </w:rPr>
        <w:fldChar w:fldCharType="begin"/>
      </w:r>
      <w:r w:rsidRPr="00C02EC0">
        <w:rPr>
          <w:sz w:val="22"/>
          <w:szCs w:val="22"/>
        </w:rPr>
        <w:instrText xml:space="preserve"> SEQ Proposal \* ARABIC </w:instrText>
      </w:r>
      <w:r w:rsidRPr="00C02EC0">
        <w:rPr>
          <w:sz w:val="22"/>
          <w:szCs w:val="22"/>
        </w:rPr>
        <w:fldChar w:fldCharType="separate"/>
      </w:r>
      <w:r w:rsidR="00007E4A">
        <w:rPr>
          <w:noProof/>
          <w:sz w:val="22"/>
          <w:szCs w:val="22"/>
        </w:rPr>
        <w:t>5</w:t>
      </w:r>
      <w:r w:rsidRPr="00C02EC0">
        <w:rPr>
          <w:sz w:val="22"/>
          <w:szCs w:val="22"/>
        </w:rPr>
        <w:fldChar w:fldCharType="end"/>
      </w:r>
      <w:r w:rsidRPr="00C02EC0">
        <w:rPr>
          <w:sz w:val="22"/>
          <w:szCs w:val="22"/>
        </w:rPr>
        <w:t xml:space="preserve">: If SSSG </w:t>
      </w:r>
      <w:r w:rsidR="003F3CB8">
        <w:rPr>
          <w:sz w:val="22"/>
          <w:szCs w:val="22"/>
        </w:rPr>
        <w:t xml:space="preserve">switching, i.e., Beh 2/2A/2B, </w:t>
      </w:r>
      <w:r w:rsidRPr="00C02EC0">
        <w:rPr>
          <w:sz w:val="22"/>
          <w:szCs w:val="22"/>
        </w:rPr>
        <w:t>is configured</w:t>
      </w:r>
      <w:r>
        <w:rPr>
          <w:sz w:val="22"/>
          <w:szCs w:val="22"/>
        </w:rPr>
        <w:t>,</w:t>
      </w:r>
      <w:r w:rsidR="00D01289">
        <w:rPr>
          <w:sz w:val="22"/>
          <w:szCs w:val="22"/>
        </w:rPr>
        <w:t xml:space="preserve"> </w:t>
      </w:r>
      <w:r w:rsidR="003F3CB8">
        <w:rPr>
          <w:sz w:val="22"/>
          <w:szCs w:val="22"/>
        </w:rPr>
        <w:t>the UE fallbacks to default SSSG, i.e., SSSG #0 after timer expiration or after skipping duration (if Beh 1A is configured).</w:t>
      </w:r>
      <w:bookmarkEnd w:id="16"/>
    </w:p>
    <w:p w14:paraId="2DC42F31" w14:textId="77777777" w:rsidR="00370D81" w:rsidRPr="00C02EC0" w:rsidRDefault="00370D81" w:rsidP="00370D81">
      <w:pPr>
        <w:rPr>
          <w:sz w:val="22"/>
          <w:szCs w:val="22"/>
          <w:lang w:eastAsia="en-US"/>
        </w:rPr>
      </w:pPr>
    </w:p>
    <w:p w14:paraId="5A53295D" w14:textId="076DED07" w:rsidR="00370D81" w:rsidRDefault="003F3CB8" w:rsidP="00AF0D43">
      <w:pPr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Regarding whether to support additional timer if three SSSG are configured, </w:t>
      </w:r>
      <w:r w:rsidR="007A0F0D">
        <w:rPr>
          <w:sz w:val="22"/>
          <w:szCs w:val="22"/>
          <w:lang w:eastAsia="en-US"/>
        </w:rPr>
        <w:t xml:space="preserve">we don’t see the need to introduce additional timer. That is, only one SSSG timer is configured. </w:t>
      </w:r>
      <w:r w:rsidR="00601252">
        <w:rPr>
          <w:sz w:val="22"/>
          <w:szCs w:val="22"/>
          <w:lang w:eastAsia="en-US"/>
        </w:rPr>
        <w:t xml:space="preserve">Once </w:t>
      </w:r>
      <w:r w:rsidR="007A0F0D">
        <w:rPr>
          <w:sz w:val="22"/>
          <w:szCs w:val="22"/>
          <w:lang w:eastAsia="en-US"/>
        </w:rPr>
        <w:t xml:space="preserve">a </w:t>
      </w:r>
      <w:r w:rsidR="00601252">
        <w:rPr>
          <w:sz w:val="22"/>
          <w:szCs w:val="22"/>
          <w:lang w:eastAsia="en-US"/>
        </w:rPr>
        <w:t>UE receive</w:t>
      </w:r>
      <w:r w:rsidR="002D4B68">
        <w:rPr>
          <w:sz w:val="22"/>
          <w:szCs w:val="22"/>
          <w:lang w:eastAsia="en-US"/>
        </w:rPr>
        <w:t>s</w:t>
      </w:r>
      <w:r w:rsidR="00601252">
        <w:rPr>
          <w:sz w:val="22"/>
          <w:szCs w:val="22"/>
          <w:lang w:eastAsia="en-US"/>
        </w:rPr>
        <w:t xml:space="preserve"> an indication which make</w:t>
      </w:r>
      <w:r w:rsidR="007A0F0D">
        <w:rPr>
          <w:sz w:val="22"/>
          <w:szCs w:val="22"/>
          <w:lang w:eastAsia="en-US"/>
        </w:rPr>
        <w:t>s</w:t>
      </w:r>
      <w:r w:rsidR="00601252">
        <w:rPr>
          <w:sz w:val="22"/>
          <w:szCs w:val="22"/>
          <w:lang w:eastAsia="en-US"/>
        </w:rPr>
        <w:t xml:space="preserve"> </w:t>
      </w:r>
      <w:r w:rsidR="007A0F0D">
        <w:rPr>
          <w:sz w:val="22"/>
          <w:szCs w:val="22"/>
          <w:lang w:eastAsia="en-US"/>
        </w:rPr>
        <w:t xml:space="preserve">the </w:t>
      </w:r>
      <w:r w:rsidR="002D4B68">
        <w:rPr>
          <w:sz w:val="22"/>
          <w:szCs w:val="22"/>
          <w:lang w:eastAsia="en-US"/>
        </w:rPr>
        <w:t>UE</w:t>
      </w:r>
      <w:r w:rsidR="00601252">
        <w:rPr>
          <w:sz w:val="22"/>
          <w:szCs w:val="22"/>
          <w:lang w:eastAsia="en-US"/>
        </w:rPr>
        <w:t xml:space="preserve"> switch to </w:t>
      </w:r>
      <w:r w:rsidR="007A0F0D">
        <w:rPr>
          <w:sz w:val="22"/>
          <w:szCs w:val="22"/>
          <w:lang w:eastAsia="en-US"/>
        </w:rPr>
        <w:t xml:space="preserve">a </w:t>
      </w:r>
      <w:r w:rsidR="00601252">
        <w:rPr>
          <w:sz w:val="22"/>
          <w:szCs w:val="22"/>
          <w:lang w:eastAsia="en-US"/>
        </w:rPr>
        <w:t>non-default SSSG</w:t>
      </w:r>
      <w:r w:rsidR="007A0F0D">
        <w:rPr>
          <w:sz w:val="22"/>
          <w:szCs w:val="22"/>
          <w:lang w:eastAsia="en-US"/>
        </w:rPr>
        <w:t>, i.e., SSSG#1 or SSSG#2</w:t>
      </w:r>
      <w:r w:rsidR="00107990">
        <w:rPr>
          <w:sz w:val="22"/>
          <w:szCs w:val="22"/>
          <w:lang w:eastAsia="en-US"/>
        </w:rPr>
        <w:t>, the SSSG timer</w:t>
      </w:r>
      <w:r w:rsidR="007A0F0D">
        <w:rPr>
          <w:sz w:val="22"/>
          <w:szCs w:val="22"/>
          <w:lang w:eastAsia="en-US"/>
        </w:rPr>
        <w:t xml:space="preserve"> is reset</w:t>
      </w:r>
      <w:r w:rsidR="00107990">
        <w:rPr>
          <w:sz w:val="22"/>
          <w:szCs w:val="22"/>
          <w:lang w:eastAsia="en-US"/>
        </w:rPr>
        <w:t>.</w:t>
      </w:r>
      <w:r w:rsidR="007A0F0D">
        <w:rPr>
          <w:sz w:val="22"/>
          <w:szCs w:val="22"/>
          <w:lang w:eastAsia="en-US"/>
        </w:rPr>
        <w:t xml:space="preserve"> And the UE fallbacks to the default SSSG after timer expiration.</w:t>
      </w:r>
      <w:r w:rsidR="00107990">
        <w:rPr>
          <w:sz w:val="22"/>
          <w:szCs w:val="22"/>
          <w:lang w:eastAsia="en-US"/>
        </w:rPr>
        <w:t xml:space="preserve"> </w:t>
      </w:r>
    </w:p>
    <w:p w14:paraId="1ABDA250" w14:textId="77777777" w:rsidR="007A0F0D" w:rsidRDefault="007A0F0D" w:rsidP="00370D81">
      <w:pPr>
        <w:pStyle w:val="Caption"/>
        <w:rPr>
          <w:sz w:val="22"/>
          <w:szCs w:val="22"/>
        </w:rPr>
      </w:pPr>
    </w:p>
    <w:p w14:paraId="4366C853" w14:textId="470AD50A" w:rsidR="00370D81" w:rsidRDefault="00370D81" w:rsidP="00370D81">
      <w:pPr>
        <w:pStyle w:val="Caption"/>
        <w:rPr>
          <w:sz w:val="22"/>
          <w:szCs w:val="22"/>
        </w:rPr>
      </w:pPr>
      <w:bookmarkStart w:id="17" w:name="_Ref84031457"/>
      <w:r w:rsidRPr="00C02EC0">
        <w:rPr>
          <w:sz w:val="22"/>
          <w:szCs w:val="22"/>
        </w:rPr>
        <w:t xml:space="preserve">Proposal </w:t>
      </w:r>
      <w:r w:rsidRPr="00C02EC0">
        <w:rPr>
          <w:sz w:val="22"/>
          <w:szCs w:val="22"/>
        </w:rPr>
        <w:fldChar w:fldCharType="begin"/>
      </w:r>
      <w:r w:rsidRPr="00C02EC0">
        <w:rPr>
          <w:sz w:val="22"/>
          <w:szCs w:val="22"/>
        </w:rPr>
        <w:instrText xml:space="preserve"> SEQ Proposal \* ARABIC </w:instrText>
      </w:r>
      <w:r w:rsidRPr="00C02EC0">
        <w:rPr>
          <w:sz w:val="22"/>
          <w:szCs w:val="22"/>
        </w:rPr>
        <w:fldChar w:fldCharType="separate"/>
      </w:r>
      <w:r w:rsidR="00007E4A">
        <w:rPr>
          <w:noProof/>
          <w:sz w:val="22"/>
          <w:szCs w:val="22"/>
        </w:rPr>
        <w:t>6</w:t>
      </w:r>
      <w:r w:rsidRPr="00C02EC0">
        <w:rPr>
          <w:sz w:val="22"/>
          <w:szCs w:val="22"/>
        </w:rPr>
        <w:fldChar w:fldCharType="end"/>
      </w:r>
      <w:r w:rsidRPr="00C02EC0">
        <w:rPr>
          <w:sz w:val="22"/>
          <w:szCs w:val="22"/>
          <w:lang w:eastAsia="en-US"/>
        </w:rPr>
        <w:t xml:space="preserve">: </w:t>
      </w:r>
      <w:r w:rsidR="007A0F0D">
        <w:rPr>
          <w:sz w:val="22"/>
          <w:szCs w:val="22"/>
          <w:lang w:eastAsia="en-US"/>
        </w:rPr>
        <w:t>Only one SSSG timer is supported when three SSSG are configured.</w:t>
      </w:r>
      <w:bookmarkEnd w:id="17"/>
      <w:r w:rsidR="007A0F0D">
        <w:rPr>
          <w:sz w:val="22"/>
          <w:szCs w:val="22"/>
          <w:lang w:eastAsia="en-US"/>
        </w:rPr>
        <w:t xml:space="preserve"> </w:t>
      </w:r>
    </w:p>
    <w:p w14:paraId="393B8556" w14:textId="23AC9898" w:rsidR="008C15CE" w:rsidRDefault="008C15CE">
      <w:r>
        <w:br w:type="page"/>
      </w:r>
    </w:p>
    <w:p w14:paraId="7B9A49C6" w14:textId="63EC8416" w:rsidR="007603A4" w:rsidRPr="00B45DE3" w:rsidRDefault="006175E1" w:rsidP="006E426D">
      <w:pPr>
        <w:pStyle w:val="Heading2"/>
      </w:pPr>
      <w:bookmarkStart w:id="18" w:name="_Ref83784278"/>
      <w:r>
        <w:lastRenderedPageBreak/>
        <w:t>Detail</w:t>
      </w:r>
      <w:r w:rsidR="00345C83">
        <w:t>s</w:t>
      </w:r>
      <w:r>
        <w:t xml:space="preserve"> of the scheduling DCI</w:t>
      </w:r>
      <w:bookmarkEnd w:id="18"/>
    </w:p>
    <w:p w14:paraId="74B116F6" w14:textId="2E995870" w:rsidR="00B45DE3" w:rsidRPr="00B45DE3" w:rsidRDefault="00B45DE3" w:rsidP="00AF0D43">
      <w:pPr>
        <w:spacing w:line="259" w:lineRule="auto"/>
        <w:jc w:val="both"/>
        <w:rPr>
          <w:rFonts w:eastAsia="DengXian"/>
          <w:sz w:val="22"/>
          <w:szCs w:val="20"/>
          <w:lang w:eastAsia="zh-CN"/>
        </w:rPr>
      </w:pPr>
      <w:r w:rsidRPr="00B45DE3">
        <w:rPr>
          <w:rFonts w:eastAsia="DengXian"/>
          <w:sz w:val="22"/>
          <w:szCs w:val="20"/>
          <w:lang w:eastAsia="zh-CN"/>
        </w:rPr>
        <w:t xml:space="preserve">In </w:t>
      </w:r>
      <w:r>
        <w:rPr>
          <w:rFonts w:eastAsia="DengXian"/>
          <w:sz w:val="22"/>
          <w:szCs w:val="20"/>
          <w:lang w:eastAsia="zh-CN"/>
        </w:rPr>
        <w:t>RAN1 # 106-e, one of the agreement</w:t>
      </w:r>
      <w:r w:rsidR="007758E2">
        <w:rPr>
          <w:rFonts w:eastAsia="DengXian"/>
          <w:sz w:val="22"/>
          <w:szCs w:val="20"/>
          <w:lang w:eastAsia="zh-CN"/>
        </w:rPr>
        <w:t>s</w:t>
      </w:r>
      <w:r>
        <w:rPr>
          <w:rFonts w:eastAsia="DengXian"/>
          <w:sz w:val="22"/>
          <w:szCs w:val="20"/>
          <w:lang w:eastAsia="zh-CN"/>
        </w:rPr>
        <w:t xml:space="preserve"> is to discuss the detail of scheduling DCI.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410A02" w14:paraId="6C79CE68" w14:textId="77777777" w:rsidTr="00410A02">
        <w:tc>
          <w:tcPr>
            <w:tcW w:w="10457" w:type="dxa"/>
          </w:tcPr>
          <w:p w14:paraId="0289F6B2" w14:textId="77777777" w:rsidR="00410A02" w:rsidRPr="00B05C92" w:rsidRDefault="00410A02" w:rsidP="00410A02">
            <w:pPr>
              <w:widowControl w:val="0"/>
              <w:spacing w:after="120"/>
              <w:rPr>
                <w:sz w:val="22"/>
                <w:highlight w:val="green"/>
                <w:lang w:eastAsia="zh-CN"/>
              </w:rPr>
            </w:pPr>
            <w:r w:rsidRPr="00B05C92">
              <w:rPr>
                <w:sz w:val="22"/>
                <w:highlight w:val="green"/>
                <w:lang w:eastAsia="zh-CN"/>
              </w:rPr>
              <w:t>Agreement</w:t>
            </w:r>
          </w:p>
          <w:p w14:paraId="01C9BEBE" w14:textId="77777777" w:rsidR="00410A02" w:rsidRPr="00B05C92" w:rsidRDefault="00410A02" w:rsidP="00410A02">
            <w:pPr>
              <w:pStyle w:val="ListParagraph"/>
              <w:numPr>
                <w:ilvl w:val="0"/>
                <w:numId w:val="15"/>
              </w:numPr>
              <w:spacing w:line="259" w:lineRule="auto"/>
              <w:rPr>
                <w:sz w:val="22"/>
                <w:szCs w:val="20"/>
                <w:lang w:eastAsia="zh-CN"/>
              </w:rPr>
            </w:pPr>
            <w:r w:rsidRPr="00B05C92">
              <w:rPr>
                <w:sz w:val="22"/>
                <w:szCs w:val="20"/>
                <w:lang w:eastAsia="zh-CN"/>
              </w:rPr>
              <w:t xml:space="preserve">At most 2 bit indication in self-scheduling DCIs </w:t>
            </w:r>
            <w:r w:rsidRPr="00B05C92">
              <w:rPr>
                <w:rFonts w:eastAsia="DengXian"/>
                <w:sz w:val="22"/>
                <w:szCs w:val="20"/>
                <w:lang w:eastAsia="zh-CN"/>
              </w:rPr>
              <w:t xml:space="preserve">(i.e., DCI format 1-1/0-1/1-2/0-2) </w:t>
            </w:r>
            <w:r w:rsidRPr="00B05C92">
              <w:rPr>
                <w:sz w:val="22"/>
                <w:szCs w:val="20"/>
                <w:lang w:eastAsia="zh-CN"/>
              </w:rPr>
              <w:t>can be specified for triggering the PDCCH monitoring adaptation</w:t>
            </w:r>
            <w:r w:rsidRPr="00B05C92">
              <w:rPr>
                <w:rFonts w:eastAsia="DengXian"/>
                <w:sz w:val="22"/>
                <w:szCs w:val="20"/>
                <w:lang w:eastAsia="zh-CN"/>
              </w:rPr>
              <w:t xml:space="preserve"> in a single cell</w:t>
            </w:r>
          </w:p>
          <w:p w14:paraId="33A73BB8" w14:textId="77777777" w:rsidR="00410A02" w:rsidRPr="006175E1" w:rsidRDefault="00410A02" w:rsidP="00410A02">
            <w:pPr>
              <w:pStyle w:val="ListParagraph"/>
              <w:numPr>
                <w:ilvl w:val="1"/>
                <w:numId w:val="15"/>
              </w:numPr>
              <w:spacing w:line="259" w:lineRule="auto"/>
              <w:rPr>
                <w:sz w:val="22"/>
                <w:szCs w:val="20"/>
                <w:lang w:eastAsia="zh-CN"/>
              </w:rPr>
            </w:pPr>
            <w:r w:rsidRPr="006175E1">
              <w:rPr>
                <w:rFonts w:eastAsia="DengXian" w:hint="eastAsia"/>
                <w:sz w:val="22"/>
                <w:szCs w:val="20"/>
                <w:lang w:eastAsia="zh-CN"/>
              </w:rPr>
              <w:t>F</w:t>
            </w:r>
            <w:r w:rsidRPr="006175E1">
              <w:rPr>
                <w:rFonts w:eastAsia="DengXian"/>
                <w:sz w:val="22"/>
                <w:szCs w:val="20"/>
                <w:lang w:eastAsia="zh-CN"/>
              </w:rPr>
              <w:t xml:space="preserve">FS: the bit size of the indication is configurable </w:t>
            </w:r>
          </w:p>
          <w:p w14:paraId="31AAD144" w14:textId="77777777" w:rsidR="00410A02" w:rsidRPr="00B05C92" w:rsidRDefault="00410A02" w:rsidP="00410A02">
            <w:pPr>
              <w:pStyle w:val="ListParagraph"/>
              <w:numPr>
                <w:ilvl w:val="1"/>
                <w:numId w:val="15"/>
              </w:numPr>
              <w:spacing w:line="259" w:lineRule="auto"/>
              <w:rPr>
                <w:sz w:val="22"/>
                <w:szCs w:val="20"/>
                <w:lang w:eastAsia="zh-CN"/>
              </w:rPr>
            </w:pPr>
            <w:r w:rsidRPr="00B05C92">
              <w:rPr>
                <w:rFonts w:eastAsia="DengXian" w:hint="eastAsia"/>
                <w:sz w:val="22"/>
                <w:szCs w:val="20"/>
                <w:lang w:eastAsia="zh-CN"/>
              </w:rPr>
              <w:t>F</w:t>
            </w:r>
            <w:r w:rsidRPr="00B05C92">
              <w:rPr>
                <w:rFonts w:eastAsia="DengXian"/>
                <w:sz w:val="22"/>
                <w:szCs w:val="20"/>
                <w:lang w:eastAsia="zh-CN"/>
              </w:rPr>
              <w:t xml:space="preserve">FS: bit mapping to the PDCCH monitoring behaviour </w:t>
            </w:r>
          </w:p>
          <w:p w14:paraId="012ADE38" w14:textId="77777777" w:rsidR="00410A02" w:rsidRPr="004151A9" w:rsidRDefault="00410A02" w:rsidP="00410A02">
            <w:pPr>
              <w:pStyle w:val="ListParagraph"/>
              <w:numPr>
                <w:ilvl w:val="1"/>
                <w:numId w:val="15"/>
              </w:numPr>
              <w:spacing w:line="259" w:lineRule="auto"/>
              <w:rPr>
                <w:sz w:val="22"/>
                <w:szCs w:val="20"/>
                <w:lang w:eastAsia="zh-CN"/>
              </w:rPr>
            </w:pPr>
            <w:r w:rsidRPr="004151A9">
              <w:rPr>
                <w:rFonts w:eastAsia="DengXian" w:hint="eastAsia"/>
                <w:sz w:val="22"/>
                <w:szCs w:val="20"/>
                <w:lang w:eastAsia="zh-CN"/>
              </w:rPr>
              <w:t>F</w:t>
            </w:r>
            <w:r w:rsidRPr="004151A9">
              <w:rPr>
                <w:rFonts w:eastAsia="DengXian"/>
                <w:sz w:val="22"/>
                <w:szCs w:val="20"/>
                <w:lang w:eastAsia="zh-CN"/>
              </w:rPr>
              <w:t>FS: details of indication of multiple cells cas</w:t>
            </w:r>
            <w:r w:rsidRPr="004151A9">
              <w:rPr>
                <w:rFonts w:eastAsia="DengXian" w:hint="eastAsia"/>
                <w:sz w:val="22"/>
                <w:szCs w:val="20"/>
                <w:lang w:eastAsia="zh-CN"/>
              </w:rPr>
              <w:t>e</w:t>
            </w:r>
          </w:p>
          <w:p w14:paraId="564692C7" w14:textId="77777777" w:rsidR="00410A02" w:rsidRDefault="00410A02" w:rsidP="00FD3EB1">
            <w:pPr>
              <w:spacing w:line="259" w:lineRule="auto"/>
              <w:rPr>
                <w:rFonts w:eastAsia="DengXian"/>
                <w:sz w:val="22"/>
                <w:szCs w:val="20"/>
                <w:highlight w:val="yellow"/>
                <w:lang w:eastAsia="zh-CN"/>
              </w:rPr>
            </w:pPr>
          </w:p>
        </w:tc>
      </w:tr>
    </w:tbl>
    <w:p w14:paraId="48CAD0C8" w14:textId="77777777" w:rsidR="00B45DE3" w:rsidRDefault="00B45DE3" w:rsidP="00FD3EB1">
      <w:pPr>
        <w:spacing w:line="259" w:lineRule="auto"/>
        <w:rPr>
          <w:rFonts w:eastAsia="DengXian"/>
          <w:sz w:val="22"/>
          <w:szCs w:val="20"/>
          <w:highlight w:val="yellow"/>
          <w:lang w:eastAsia="zh-CN"/>
        </w:rPr>
      </w:pPr>
    </w:p>
    <w:p w14:paraId="06590A0A" w14:textId="06C90E5C" w:rsidR="007758E2" w:rsidRDefault="00410A02" w:rsidP="00AF0D43">
      <w:pPr>
        <w:spacing w:line="259" w:lineRule="auto"/>
        <w:jc w:val="both"/>
        <w:rPr>
          <w:rFonts w:eastAsia="DengXian"/>
          <w:sz w:val="22"/>
          <w:szCs w:val="20"/>
          <w:lang w:eastAsia="zh-CN"/>
        </w:rPr>
      </w:pPr>
      <w:r w:rsidRPr="00410A02">
        <w:rPr>
          <w:rFonts w:eastAsia="DengXian"/>
          <w:sz w:val="22"/>
          <w:szCs w:val="20"/>
          <w:lang w:eastAsia="zh-CN"/>
        </w:rPr>
        <w:t>One</w:t>
      </w:r>
      <w:r>
        <w:rPr>
          <w:rFonts w:eastAsia="DengXian"/>
          <w:sz w:val="22"/>
          <w:szCs w:val="20"/>
          <w:lang w:eastAsia="zh-CN"/>
        </w:rPr>
        <w:t xml:space="preserve"> of the FFS is whether the bit size of the indication is configurable. Because </w:t>
      </w:r>
      <w:r w:rsidR="007758E2">
        <w:rPr>
          <w:rFonts w:eastAsia="DengXian"/>
          <w:sz w:val="22"/>
          <w:szCs w:val="20"/>
          <w:lang w:eastAsia="zh-CN"/>
        </w:rPr>
        <w:t xml:space="preserve">the </w:t>
      </w:r>
      <w:r>
        <w:rPr>
          <w:rFonts w:eastAsia="DengXian"/>
          <w:sz w:val="22"/>
          <w:szCs w:val="20"/>
          <w:lang w:eastAsia="zh-CN"/>
        </w:rPr>
        <w:t xml:space="preserve">network can configure the PDCCH monitoring </w:t>
      </w:r>
      <w:r w:rsidR="00E1469F">
        <w:rPr>
          <w:rFonts w:eastAsia="DengXian"/>
          <w:sz w:val="22"/>
          <w:szCs w:val="20"/>
          <w:lang w:eastAsia="zh-CN"/>
        </w:rPr>
        <w:t>behavior</w:t>
      </w:r>
      <w:r w:rsidR="007758E2">
        <w:rPr>
          <w:rFonts w:eastAsia="DengXian"/>
          <w:sz w:val="22"/>
          <w:szCs w:val="20"/>
          <w:lang w:eastAsia="zh-CN"/>
        </w:rPr>
        <w:t>(s)</w:t>
      </w:r>
      <w:r>
        <w:rPr>
          <w:rFonts w:eastAsia="DengXian"/>
          <w:sz w:val="22"/>
          <w:szCs w:val="20"/>
          <w:lang w:eastAsia="zh-CN"/>
        </w:rPr>
        <w:t xml:space="preserve"> based on the reported U</w:t>
      </w:r>
      <w:r w:rsidR="005B6ABC">
        <w:rPr>
          <w:rFonts w:eastAsia="DengXian"/>
          <w:sz w:val="22"/>
          <w:szCs w:val="20"/>
          <w:lang w:eastAsia="zh-CN"/>
        </w:rPr>
        <w:t xml:space="preserve">E capability, the bit size </w:t>
      </w:r>
      <w:r w:rsidR="007758E2">
        <w:rPr>
          <w:rFonts w:eastAsia="DengXian"/>
          <w:sz w:val="22"/>
          <w:szCs w:val="20"/>
          <w:lang w:eastAsia="zh-CN"/>
        </w:rPr>
        <w:t xml:space="preserve">can be derived based on </w:t>
      </w:r>
      <w:r w:rsidR="005B6ABC">
        <w:rPr>
          <w:rFonts w:eastAsia="DengXian"/>
          <w:sz w:val="22"/>
          <w:szCs w:val="20"/>
          <w:lang w:eastAsia="zh-CN"/>
        </w:rPr>
        <w:t xml:space="preserve">the number of configured behavior. </w:t>
      </w:r>
      <w:r w:rsidR="007758E2">
        <w:rPr>
          <w:rFonts w:eastAsia="DengXian"/>
          <w:sz w:val="22"/>
          <w:szCs w:val="20"/>
          <w:lang w:eastAsia="zh-CN"/>
        </w:rPr>
        <w:t xml:space="preserve">Therefore, there </w:t>
      </w:r>
      <w:r w:rsidR="00DD0A63">
        <w:rPr>
          <w:rFonts w:eastAsia="DengXian"/>
          <w:sz w:val="22"/>
          <w:szCs w:val="20"/>
          <w:lang w:eastAsia="zh-CN"/>
        </w:rPr>
        <w:t>is no need to configure the number of bit from network</w:t>
      </w:r>
      <w:r>
        <w:rPr>
          <w:rFonts w:eastAsia="DengXian"/>
          <w:sz w:val="22"/>
          <w:szCs w:val="20"/>
          <w:lang w:eastAsia="zh-CN"/>
        </w:rPr>
        <w:t>.</w:t>
      </w:r>
    </w:p>
    <w:p w14:paraId="69B74FDC" w14:textId="20E2CB25" w:rsidR="00410A02" w:rsidRDefault="00410A02" w:rsidP="00AF0D43">
      <w:pPr>
        <w:spacing w:line="259" w:lineRule="auto"/>
        <w:jc w:val="both"/>
        <w:rPr>
          <w:rFonts w:eastAsia="DengXian"/>
          <w:sz w:val="22"/>
          <w:szCs w:val="20"/>
          <w:lang w:eastAsia="zh-CN"/>
        </w:rPr>
      </w:pPr>
      <w:r>
        <w:rPr>
          <w:rFonts w:eastAsia="DengXian"/>
          <w:sz w:val="22"/>
          <w:szCs w:val="20"/>
          <w:lang w:eastAsia="zh-CN"/>
        </w:rPr>
        <w:t xml:space="preserve">  </w:t>
      </w:r>
    </w:p>
    <w:p w14:paraId="262E6720" w14:textId="49C46A25" w:rsidR="006175E1" w:rsidRPr="00410A02" w:rsidRDefault="006175E1" w:rsidP="006175E1">
      <w:pPr>
        <w:pStyle w:val="Caption"/>
        <w:rPr>
          <w:rFonts w:eastAsia="DengXian"/>
          <w:sz w:val="22"/>
          <w:szCs w:val="20"/>
          <w:lang w:eastAsia="zh-CN"/>
        </w:rPr>
      </w:pPr>
      <w:bookmarkStart w:id="19" w:name="_Ref84031458"/>
      <w:r w:rsidRPr="006175E1">
        <w:rPr>
          <w:sz w:val="22"/>
        </w:rPr>
        <w:t xml:space="preserve">Proposal </w:t>
      </w:r>
      <w:r w:rsidRPr="006175E1">
        <w:rPr>
          <w:sz w:val="22"/>
        </w:rPr>
        <w:fldChar w:fldCharType="begin"/>
      </w:r>
      <w:r w:rsidRPr="006175E1">
        <w:rPr>
          <w:sz w:val="22"/>
        </w:rPr>
        <w:instrText xml:space="preserve"> SEQ Proposal \* ARABIC </w:instrText>
      </w:r>
      <w:r w:rsidRPr="006175E1">
        <w:rPr>
          <w:sz w:val="22"/>
        </w:rPr>
        <w:fldChar w:fldCharType="separate"/>
      </w:r>
      <w:r w:rsidR="00007E4A">
        <w:rPr>
          <w:noProof/>
          <w:sz w:val="22"/>
        </w:rPr>
        <w:t>7</w:t>
      </w:r>
      <w:r w:rsidRPr="006175E1">
        <w:rPr>
          <w:sz w:val="22"/>
        </w:rPr>
        <w:fldChar w:fldCharType="end"/>
      </w:r>
      <w:r w:rsidRPr="006175E1">
        <w:rPr>
          <w:sz w:val="22"/>
        </w:rPr>
        <w:t xml:space="preserve">: </w:t>
      </w:r>
      <w:r>
        <w:rPr>
          <w:rFonts w:eastAsia="DengXian"/>
          <w:sz w:val="22"/>
          <w:szCs w:val="20"/>
          <w:lang w:eastAsia="zh-CN"/>
        </w:rPr>
        <w:t>Th</w:t>
      </w:r>
      <w:r w:rsidR="000E2065">
        <w:rPr>
          <w:rFonts w:eastAsia="DengXian"/>
          <w:sz w:val="22"/>
          <w:szCs w:val="20"/>
          <w:lang w:eastAsia="zh-CN"/>
        </w:rPr>
        <w:t xml:space="preserve">e bit size of </w:t>
      </w:r>
      <w:r w:rsidR="007758E2">
        <w:rPr>
          <w:rFonts w:eastAsia="DengXian"/>
          <w:sz w:val="22"/>
          <w:szCs w:val="20"/>
          <w:lang w:eastAsia="zh-CN"/>
        </w:rPr>
        <w:t xml:space="preserve">the </w:t>
      </w:r>
      <w:r w:rsidR="000E2065">
        <w:rPr>
          <w:rFonts w:eastAsia="DengXian"/>
          <w:sz w:val="22"/>
          <w:szCs w:val="20"/>
          <w:lang w:eastAsia="zh-CN"/>
        </w:rPr>
        <w:t>indication</w:t>
      </w:r>
      <w:r w:rsidR="007758E2">
        <w:rPr>
          <w:rFonts w:eastAsia="DengXian"/>
          <w:sz w:val="22"/>
          <w:szCs w:val="20"/>
          <w:lang w:eastAsia="zh-CN"/>
        </w:rPr>
        <w:t xml:space="preserve"> is not configurable because it</w:t>
      </w:r>
      <w:r w:rsidR="000E2065">
        <w:rPr>
          <w:rFonts w:eastAsia="DengXian"/>
          <w:sz w:val="22"/>
          <w:szCs w:val="20"/>
          <w:lang w:eastAsia="zh-CN"/>
        </w:rPr>
        <w:t xml:space="preserve"> can </w:t>
      </w:r>
      <w:r w:rsidR="007758E2">
        <w:rPr>
          <w:rFonts w:eastAsia="DengXian"/>
          <w:sz w:val="22"/>
          <w:szCs w:val="20"/>
          <w:lang w:eastAsia="zh-CN"/>
        </w:rPr>
        <w:t xml:space="preserve">be derived </w:t>
      </w:r>
      <w:r w:rsidR="000E2065">
        <w:rPr>
          <w:rFonts w:eastAsia="DengXian"/>
          <w:sz w:val="22"/>
          <w:szCs w:val="20"/>
          <w:lang w:eastAsia="zh-CN"/>
        </w:rPr>
        <w:t>based on</w:t>
      </w:r>
      <w:r>
        <w:rPr>
          <w:rFonts w:eastAsia="DengXian"/>
          <w:sz w:val="22"/>
          <w:szCs w:val="20"/>
          <w:lang w:eastAsia="zh-CN"/>
        </w:rPr>
        <w:t xml:space="preserve"> the number of configured </w:t>
      </w:r>
      <w:r w:rsidR="000E2065">
        <w:rPr>
          <w:rFonts w:eastAsia="DengXian"/>
          <w:sz w:val="22"/>
          <w:szCs w:val="20"/>
          <w:lang w:eastAsia="zh-CN"/>
        </w:rPr>
        <w:t>behaviors</w:t>
      </w:r>
      <w:bookmarkEnd w:id="19"/>
      <w:r w:rsidR="00064492">
        <w:rPr>
          <w:rFonts w:eastAsia="DengXian"/>
          <w:sz w:val="22"/>
          <w:szCs w:val="20"/>
          <w:lang w:eastAsia="zh-CN"/>
        </w:rPr>
        <w:t>.</w:t>
      </w:r>
    </w:p>
    <w:p w14:paraId="19CBB9E4" w14:textId="77777777" w:rsidR="00410A02" w:rsidRDefault="00410A02" w:rsidP="00FD3EB1">
      <w:pPr>
        <w:spacing w:line="259" w:lineRule="auto"/>
        <w:rPr>
          <w:rFonts w:eastAsia="DengXian"/>
          <w:sz w:val="22"/>
          <w:szCs w:val="20"/>
          <w:highlight w:val="yellow"/>
          <w:lang w:eastAsia="zh-CN"/>
        </w:rPr>
      </w:pPr>
    </w:p>
    <w:p w14:paraId="4A85DDF7" w14:textId="2AA18D66" w:rsidR="002B7697" w:rsidRDefault="00410A02" w:rsidP="00AF0D43">
      <w:pPr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Based on the possible configurations, we also provide the table of bit mapping to the PDCCH monitoring </w:t>
      </w:r>
      <w:r w:rsidR="008B3375">
        <w:rPr>
          <w:sz w:val="22"/>
          <w:szCs w:val="22"/>
          <w:lang w:eastAsia="en-US"/>
        </w:rPr>
        <w:t>behavior</w:t>
      </w:r>
      <w:r w:rsidR="006175E1">
        <w:rPr>
          <w:sz w:val="22"/>
          <w:szCs w:val="22"/>
          <w:lang w:eastAsia="en-US"/>
        </w:rPr>
        <w:t xml:space="preserve"> in </w:t>
      </w:r>
      <w:r w:rsidR="006175E1">
        <w:rPr>
          <w:sz w:val="22"/>
          <w:szCs w:val="22"/>
          <w:lang w:eastAsia="en-US"/>
        </w:rPr>
        <w:fldChar w:fldCharType="begin"/>
      </w:r>
      <w:r w:rsidR="006175E1">
        <w:rPr>
          <w:sz w:val="22"/>
          <w:szCs w:val="22"/>
          <w:lang w:eastAsia="en-US"/>
        </w:rPr>
        <w:instrText xml:space="preserve"> REF _Ref83782564 \h </w:instrText>
      </w:r>
      <w:r w:rsidR="00496841">
        <w:rPr>
          <w:sz w:val="22"/>
          <w:szCs w:val="22"/>
          <w:lang w:eastAsia="en-US"/>
        </w:rPr>
        <w:instrText xml:space="preserve"> \* MERGEFORMAT </w:instrText>
      </w:r>
      <w:r w:rsidR="006175E1">
        <w:rPr>
          <w:sz w:val="22"/>
          <w:szCs w:val="22"/>
          <w:lang w:eastAsia="en-US"/>
        </w:rPr>
      </w:r>
      <w:r w:rsidR="006175E1">
        <w:rPr>
          <w:sz w:val="22"/>
          <w:szCs w:val="22"/>
          <w:lang w:eastAsia="en-US"/>
        </w:rPr>
        <w:fldChar w:fldCharType="separate"/>
      </w:r>
      <w:r w:rsidR="00964112" w:rsidRPr="002B7697">
        <w:rPr>
          <w:sz w:val="22"/>
        </w:rPr>
        <w:t xml:space="preserve">Table </w:t>
      </w:r>
      <w:r w:rsidR="00964112">
        <w:rPr>
          <w:noProof/>
          <w:sz w:val="22"/>
        </w:rPr>
        <w:t>1</w:t>
      </w:r>
      <w:r w:rsidR="006175E1">
        <w:rPr>
          <w:sz w:val="22"/>
          <w:szCs w:val="22"/>
          <w:lang w:eastAsia="en-US"/>
        </w:rPr>
        <w:fldChar w:fldCharType="end"/>
      </w:r>
      <w:r>
        <w:rPr>
          <w:sz w:val="22"/>
          <w:szCs w:val="22"/>
          <w:lang w:eastAsia="en-US"/>
        </w:rPr>
        <w:t>.</w:t>
      </w:r>
    </w:p>
    <w:p w14:paraId="1E952F2E" w14:textId="108A165D" w:rsidR="00410A02" w:rsidRPr="002B7697" w:rsidRDefault="002B7697" w:rsidP="002B7697">
      <w:pPr>
        <w:pStyle w:val="Caption"/>
        <w:jc w:val="center"/>
        <w:rPr>
          <w:sz w:val="20"/>
          <w:szCs w:val="22"/>
          <w:lang w:eastAsia="en-US"/>
        </w:rPr>
      </w:pPr>
      <w:bookmarkStart w:id="20" w:name="_Ref83782564"/>
      <w:r w:rsidRPr="002B7697">
        <w:rPr>
          <w:sz w:val="22"/>
        </w:rPr>
        <w:t xml:space="preserve">Table </w:t>
      </w:r>
      <w:r w:rsidRPr="002B7697">
        <w:rPr>
          <w:sz w:val="22"/>
        </w:rPr>
        <w:fldChar w:fldCharType="begin"/>
      </w:r>
      <w:r w:rsidRPr="002B7697">
        <w:rPr>
          <w:sz w:val="22"/>
        </w:rPr>
        <w:instrText xml:space="preserve"> SEQ Table \* ARABIC </w:instrText>
      </w:r>
      <w:r w:rsidRPr="002B7697">
        <w:rPr>
          <w:sz w:val="22"/>
        </w:rPr>
        <w:fldChar w:fldCharType="separate"/>
      </w:r>
      <w:r w:rsidR="00964112">
        <w:rPr>
          <w:noProof/>
          <w:sz w:val="22"/>
        </w:rPr>
        <w:t>1</w:t>
      </w:r>
      <w:r w:rsidRPr="002B7697">
        <w:rPr>
          <w:sz w:val="22"/>
        </w:rPr>
        <w:fldChar w:fldCharType="end"/>
      </w:r>
      <w:bookmarkEnd w:id="20"/>
      <w:r>
        <w:rPr>
          <w:sz w:val="22"/>
        </w:rPr>
        <w:t xml:space="preserve">: Bit field content and number of bit mapping to PDCCH monitoring </w:t>
      </w:r>
      <w:r w:rsidR="008B3375">
        <w:rPr>
          <w:sz w:val="22"/>
        </w:rPr>
        <w:t>behavior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2920"/>
        <w:gridCol w:w="2920"/>
        <w:gridCol w:w="2921"/>
      </w:tblGrid>
      <w:tr w:rsidR="004151A9" w14:paraId="1E67BD82" w14:textId="77777777" w:rsidTr="002B7697">
        <w:tc>
          <w:tcPr>
            <w:tcW w:w="1696" w:type="dxa"/>
          </w:tcPr>
          <w:p w14:paraId="1DE6B534" w14:textId="124919A6" w:rsidR="004151A9" w:rsidRDefault="00FD3EB1" w:rsidP="002B7697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Bit field content</w:t>
            </w:r>
          </w:p>
        </w:tc>
        <w:tc>
          <w:tcPr>
            <w:tcW w:w="2920" w:type="dxa"/>
          </w:tcPr>
          <w:p w14:paraId="36C2413E" w14:textId="07C58852" w:rsidR="004151A9" w:rsidRDefault="004151A9" w:rsidP="006E426D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1+1A</w:t>
            </w:r>
            <w:r w:rsidR="00FD3EB1">
              <w:rPr>
                <w:sz w:val="22"/>
                <w:szCs w:val="22"/>
                <w:lang w:eastAsia="en-US"/>
              </w:rPr>
              <w:t xml:space="preserve"> </w:t>
            </w:r>
            <w:r w:rsidR="00FD3EB1" w:rsidRPr="00312E00">
              <w:rPr>
                <w:rFonts w:hint="eastAsia"/>
                <w:sz w:val="22"/>
                <w:szCs w:val="22"/>
                <w:lang w:eastAsia="en-US"/>
              </w:rPr>
              <w:t>(1-bit DCI field)</w:t>
            </w:r>
          </w:p>
        </w:tc>
        <w:tc>
          <w:tcPr>
            <w:tcW w:w="2920" w:type="dxa"/>
          </w:tcPr>
          <w:p w14:paraId="554DA796" w14:textId="5DC93E48" w:rsidR="004151A9" w:rsidRDefault="004151A9" w:rsidP="003A0C5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2+2A+2B</w:t>
            </w:r>
            <w:r w:rsidR="00FD3EB1">
              <w:rPr>
                <w:sz w:val="22"/>
                <w:szCs w:val="22"/>
                <w:lang w:eastAsia="en-US"/>
              </w:rPr>
              <w:t xml:space="preserve"> </w:t>
            </w:r>
            <w:r w:rsidR="00FD3EB1" w:rsidRPr="00312E00">
              <w:rPr>
                <w:rFonts w:hint="eastAsia"/>
                <w:sz w:val="22"/>
                <w:szCs w:val="22"/>
                <w:lang w:eastAsia="en-US"/>
              </w:rPr>
              <w:t>(</w:t>
            </w:r>
            <w:r w:rsidR="003A0C5E" w:rsidRPr="00312E00">
              <w:rPr>
                <w:sz w:val="22"/>
                <w:szCs w:val="22"/>
                <w:lang w:eastAsia="en-US"/>
              </w:rPr>
              <w:t>2</w:t>
            </w:r>
            <w:r w:rsidR="00FD3EB1" w:rsidRPr="00312E00">
              <w:rPr>
                <w:rFonts w:hint="eastAsia"/>
                <w:sz w:val="22"/>
                <w:szCs w:val="22"/>
                <w:lang w:eastAsia="en-US"/>
              </w:rPr>
              <w:t>-bit DCI field)</w:t>
            </w:r>
          </w:p>
        </w:tc>
        <w:tc>
          <w:tcPr>
            <w:tcW w:w="2921" w:type="dxa"/>
          </w:tcPr>
          <w:p w14:paraId="1F230AF3" w14:textId="30A59385" w:rsidR="004151A9" w:rsidRDefault="004151A9" w:rsidP="006E426D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2+2A+1A</w:t>
            </w:r>
            <w:r w:rsidR="003A0C5E">
              <w:rPr>
                <w:sz w:val="22"/>
                <w:szCs w:val="22"/>
                <w:lang w:eastAsia="en-US"/>
              </w:rPr>
              <w:t xml:space="preserve"> </w:t>
            </w:r>
            <w:r w:rsidR="003A0C5E" w:rsidRPr="00312E00">
              <w:rPr>
                <w:rFonts w:hint="eastAsia"/>
                <w:sz w:val="22"/>
                <w:szCs w:val="22"/>
                <w:lang w:eastAsia="en-US"/>
              </w:rPr>
              <w:t>(</w:t>
            </w:r>
            <w:r w:rsidR="003A0C5E" w:rsidRPr="00312E00">
              <w:rPr>
                <w:sz w:val="22"/>
                <w:szCs w:val="22"/>
                <w:lang w:eastAsia="en-US"/>
              </w:rPr>
              <w:t>2</w:t>
            </w:r>
            <w:r w:rsidR="003A0C5E" w:rsidRPr="00312E00">
              <w:rPr>
                <w:rFonts w:hint="eastAsia"/>
                <w:sz w:val="22"/>
                <w:szCs w:val="22"/>
                <w:lang w:eastAsia="en-US"/>
              </w:rPr>
              <w:t>-bit DCI field)</w:t>
            </w:r>
          </w:p>
        </w:tc>
      </w:tr>
      <w:tr w:rsidR="004151A9" w14:paraId="0E6C5F7E" w14:textId="77777777" w:rsidTr="002B7697">
        <w:tc>
          <w:tcPr>
            <w:tcW w:w="1696" w:type="dxa"/>
          </w:tcPr>
          <w:p w14:paraId="0CDDE4AB" w14:textId="1284E7E5" w:rsidR="004151A9" w:rsidRDefault="00FD3EB1" w:rsidP="002B7697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“</w:t>
            </w:r>
            <w:r w:rsidR="004151A9">
              <w:rPr>
                <w:sz w:val="22"/>
                <w:szCs w:val="22"/>
                <w:lang w:eastAsia="en-US"/>
              </w:rPr>
              <w:t>0</w:t>
            </w:r>
            <w:r>
              <w:rPr>
                <w:sz w:val="22"/>
                <w:szCs w:val="22"/>
                <w:lang w:eastAsia="en-US"/>
              </w:rPr>
              <w:t>”</w:t>
            </w:r>
          </w:p>
        </w:tc>
        <w:tc>
          <w:tcPr>
            <w:tcW w:w="2920" w:type="dxa"/>
          </w:tcPr>
          <w:p w14:paraId="379A2FB1" w14:textId="7483137B" w:rsidR="004151A9" w:rsidRDefault="002B7697" w:rsidP="006E426D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Beh 1: </w:t>
            </w:r>
            <w:r w:rsidR="004151A9">
              <w:rPr>
                <w:sz w:val="22"/>
                <w:szCs w:val="22"/>
                <w:lang w:eastAsia="en-US"/>
              </w:rPr>
              <w:t>Per slot</w:t>
            </w:r>
            <w:r>
              <w:rPr>
                <w:sz w:val="22"/>
                <w:szCs w:val="22"/>
                <w:lang w:eastAsia="en-US"/>
              </w:rPr>
              <w:t xml:space="preserve"> monitoring </w:t>
            </w:r>
          </w:p>
        </w:tc>
        <w:tc>
          <w:tcPr>
            <w:tcW w:w="2920" w:type="dxa"/>
          </w:tcPr>
          <w:p w14:paraId="31245C4A" w14:textId="32A5256F" w:rsidR="004151A9" w:rsidRDefault="002B7697" w:rsidP="006E426D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Beh 2: Per slot monitoring</w:t>
            </w:r>
          </w:p>
        </w:tc>
        <w:tc>
          <w:tcPr>
            <w:tcW w:w="2921" w:type="dxa"/>
          </w:tcPr>
          <w:p w14:paraId="5AF54531" w14:textId="147B4DC1" w:rsidR="004151A9" w:rsidRDefault="002B7697" w:rsidP="006E426D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Beh 2: Per slot monitoring</w:t>
            </w:r>
          </w:p>
        </w:tc>
      </w:tr>
      <w:tr w:rsidR="004151A9" w14:paraId="68AFFA95" w14:textId="77777777" w:rsidTr="002B7697">
        <w:tc>
          <w:tcPr>
            <w:tcW w:w="1696" w:type="dxa"/>
          </w:tcPr>
          <w:p w14:paraId="64723EB6" w14:textId="38DD56D6" w:rsidR="004151A9" w:rsidRDefault="00FD3EB1" w:rsidP="002B7697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“</w:t>
            </w:r>
            <w:r w:rsidR="004151A9">
              <w:rPr>
                <w:sz w:val="22"/>
                <w:szCs w:val="22"/>
                <w:lang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>”</w:t>
            </w:r>
          </w:p>
        </w:tc>
        <w:tc>
          <w:tcPr>
            <w:tcW w:w="2920" w:type="dxa"/>
          </w:tcPr>
          <w:p w14:paraId="0DDCC102" w14:textId="73818048" w:rsidR="004151A9" w:rsidRDefault="002B7697" w:rsidP="002B7697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Beh 1A: PDCCH skipping</w:t>
            </w:r>
            <w:r w:rsidR="004151A9"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920" w:type="dxa"/>
          </w:tcPr>
          <w:p w14:paraId="68E52AFD" w14:textId="3B74B2A5" w:rsidR="004151A9" w:rsidRDefault="002B7697" w:rsidP="006E426D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Beh 2A: </w:t>
            </w:r>
            <w:r w:rsidR="004151A9">
              <w:rPr>
                <w:sz w:val="22"/>
                <w:szCs w:val="22"/>
                <w:lang w:eastAsia="en-US"/>
              </w:rPr>
              <w:t>SSSG 1</w:t>
            </w:r>
            <w:r>
              <w:rPr>
                <w:sz w:val="22"/>
                <w:szCs w:val="22"/>
                <w:lang w:eastAsia="en-US"/>
              </w:rPr>
              <w:t xml:space="preserve"> monitoring</w:t>
            </w:r>
          </w:p>
        </w:tc>
        <w:tc>
          <w:tcPr>
            <w:tcW w:w="2921" w:type="dxa"/>
          </w:tcPr>
          <w:p w14:paraId="3AAF0DC4" w14:textId="798F5139" w:rsidR="004151A9" w:rsidRDefault="002B7697" w:rsidP="006E426D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Beh 2A: SSSG 1 monitoring</w:t>
            </w:r>
          </w:p>
        </w:tc>
      </w:tr>
      <w:tr w:rsidR="004151A9" w14:paraId="197D62BD" w14:textId="77777777" w:rsidTr="002B7697">
        <w:tc>
          <w:tcPr>
            <w:tcW w:w="1696" w:type="dxa"/>
          </w:tcPr>
          <w:p w14:paraId="07B1F3CF" w14:textId="03F6D48F" w:rsidR="004151A9" w:rsidRDefault="00FD3EB1" w:rsidP="002B7697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“2”</w:t>
            </w:r>
          </w:p>
        </w:tc>
        <w:tc>
          <w:tcPr>
            <w:tcW w:w="2920" w:type="dxa"/>
          </w:tcPr>
          <w:p w14:paraId="50E2EE37" w14:textId="45139850" w:rsidR="004151A9" w:rsidRDefault="00FD3EB1" w:rsidP="006E426D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N/A</w:t>
            </w:r>
          </w:p>
        </w:tc>
        <w:tc>
          <w:tcPr>
            <w:tcW w:w="2920" w:type="dxa"/>
          </w:tcPr>
          <w:p w14:paraId="2CD99FA7" w14:textId="098DCCB6" w:rsidR="004151A9" w:rsidRDefault="002B7697" w:rsidP="006E426D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Beh 2B: </w:t>
            </w:r>
            <w:r w:rsidR="00FD3EB1">
              <w:rPr>
                <w:sz w:val="22"/>
                <w:szCs w:val="22"/>
                <w:lang w:eastAsia="en-US"/>
              </w:rPr>
              <w:t>SSSG 2</w:t>
            </w:r>
            <w:r>
              <w:rPr>
                <w:sz w:val="22"/>
                <w:szCs w:val="22"/>
                <w:lang w:eastAsia="en-US"/>
              </w:rPr>
              <w:t xml:space="preserve"> monitoring</w:t>
            </w:r>
          </w:p>
        </w:tc>
        <w:tc>
          <w:tcPr>
            <w:tcW w:w="2921" w:type="dxa"/>
          </w:tcPr>
          <w:p w14:paraId="33CEA42F" w14:textId="1B598CCC" w:rsidR="004151A9" w:rsidRDefault="002B7697" w:rsidP="006E426D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Beh 1A: PDCCH skipping</w:t>
            </w:r>
          </w:p>
        </w:tc>
      </w:tr>
      <w:tr w:rsidR="00FD3EB1" w14:paraId="3C45B105" w14:textId="77777777" w:rsidTr="002B7697">
        <w:tc>
          <w:tcPr>
            <w:tcW w:w="1696" w:type="dxa"/>
          </w:tcPr>
          <w:p w14:paraId="6EBD7981" w14:textId="04F09AB4" w:rsidR="00FD3EB1" w:rsidRDefault="00FD3EB1" w:rsidP="002B7697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“3”</w:t>
            </w:r>
          </w:p>
        </w:tc>
        <w:tc>
          <w:tcPr>
            <w:tcW w:w="2920" w:type="dxa"/>
          </w:tcPr>
          <w:p w14:paraId="75EB2CFE" w14:textId="5A566861" w:rsidR="00FD3EB1" w:rsidRDefault="00FD3EB1" w:rsidP="006E426D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N/A</w:t>
            </w:r>
          </w:p>
        </w:tc>
        <w:tc>
          <w:tcPr>
            <w:tcW w:w="2920" w:type="dxa"/>
          </w:tcPr>
          <w:p w14:paraId="5A29F21A" w14:textId="4C08F475" w:rsidR="00FD3EB1" w:rsidRDefault="002B7697" w:rsidP="006E426D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R</w:t>
            </w:r>
            <w:r w:rsidR="00FD3EB1">
              <w:rPr>
                <w:sz w:val="22"/>
                <w:szCs w:val="22"/>
                <w:lang w:eastAsia="en-US"/>
              </w:rPr>
              <w:t>eserved</w:t>
            </w:r>
          </w:p>
        </w:tc>
        <w:tc>
          <w:tcPr>
            <w:tcW w:w="2921" w:type="dxa"/>
          </w:tcPr>
          <w:p w14:paraId="1639A398" w14:textId="711D39A4" w:rsidR="00FD3EB1" w:rsidRDefault="002B7697" w:rsidP="006E426D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R</w:t>
            </w:r>
            <w:r w:rsidR="00FD3EB1">
              <w:rPr>
                <w:sz w:val="22"/>
                <w:szCs w:val="22"/>
                <w:lang w:eastAsia="en-US"/>
              </w:rPr>
              <w:t>eserved</w:t>
            </w:r>
          </w:p>
        </w:tc>
      </w:tr>
    </w:tbl>
    <w:p w14:paraId="27763C0D" w14:textId="77777777" w:rsidR="00A62E76" w:rsidRPr="00706C80" w:rsidRDefault="00A62E76" w:rsidP="006E426D">
      <w:pPr>
        <w:rPr>
          <w:sz w:val="22"/>
          <w:szCs w:val="22"/>
          <w:lang w:eastAsia="en-US"/>
        </w:rPr>
      </w:pPr>
    </w:p>
    <w:p w14:paraId="69373113" w14:textId="77777777" w:rsidR="006E426D" w:rsidRDefault="006E426D" w:rsidP="006E426D">
      <w:pPr>
        <w:rPr>
          <w:sz w:val="22"/>
          <w:szCs w:val="22"/>
          <w:lang w:eastAsia="en-US"/>
        </w:rPr>
      </w:pPr>
    </w:p>
    <w:p w14:paraId="0F151FB8" w14:textId="7FEE759A" w:rsidR="00AA1F72" w:rsidRDefault="0058278D" w:rsidP="00AF0D43">
      <w:pPr>
        <w:jc w:val="both"/>
        <w:rPr>
          <w:rFonts w:eastAsiaTheme="minorEastAsia"/>
          <w:sz w:val="22"/>
          <w:szCs w:val="22"/>
          <w:lang w:eastAsia="zh-TW"/>
        </w:rPr>
      </w:pPr>
      <w:r>
        <w:rPr>
          <w:sz w:val="22"/>
          <w:szCs w:val="22"/>
          <w:lang w:eastAsia="en-US"/>
        </w:rPr>
        <w:t>Regarding the indication of multiple cells,</w:t>
      </w:r>
      <w:r w:rsidR="004151A9">
        <w:rPr>
          <w:sz w:val="22"/>
          <w:szCs w:val="22"/>
          <w:lang w:eastAsia="en-US"/>
        </w:rPr>
        <w:t xml:space="preserve"> </w:t>
      </w:r>
      <w:r>
        <w:rPr>
          <w:rFonts w:eastAsiaTheme="minorEastAsia"/>
          <w:sz w:val="22"/>
          <w:szCs w:val="22"/>
          <w:lang w:eastAsia="zh-TW"/>
        </w:rPr>
        <w:t>i</w:t>
      </w:r>
      <w:r w:rsidR="00235F2B">
        <w:rPr>
          <w:rFonts w:eastAsiaTheme="minorEastAsia" w:hint="eastAsia"/>
          <w:sz w:val="22"/>
          <w:szCs w:val="22"/>
          <w:lang w:eastAsia="zh-TW"/>
        </w:rPr>
        <w:t xml:space="preserve">n our understanding, </w:t>
      </w:r>
      <w:r w:rsidR="00726A4F">
        <w:rPr>
          <w:rFonts w:eastAsiaTheme="minorEastAsia"/>
          <w:sz w:val="22"/>
          <w:szCs w:val="22"/>
          <w:lang w:eastAsia="zh-TW"/>
        </w:rPr>
        <w:t>UE may receive Rel-17 power saving indicat</w:t>
      </w:r>
      <w:r w:rsidR="009B4A7F">
        <w:rPr>
          <w:rFonts w:eastAsiaTheme="minorEastAsia"/>
          <w:sz w:val="22"/>
          <w:szCs w:val="22"/>
          <w:lang w:eastAsia="zh-TW"/>
        </w:rPr>
        <w:t>or when</w:t>
      </w:r>
      <w:r w:rsidR="00726A4F">
        <w:rPr>
          <w:rFonts w:eastAsiaTheme="minorEastAsia"/>
          <w:sz w:val="22"/>
          <w:szCs w:val="22"/>
          <w:lang w:eastAsia="zh-TW"/>
        </w:rPr>
        <w:t xml:space="preserve"> the last TB is</w:t>
      </w:r>
      <w:r w:rsidR="009B4A7F">
        <w:rPr>
          <w:rFonts w:eastAsiaTheme="minorEastAsia"/>
          <w:sz w:val="22"/>
          <w:szCs w:val="22"/>
          <w:lang w:eastAsia="zh-TW"/>
        </w:rPr>
        <w:t xml:space="preserve"> transmitted. However, </w:t>
      </w:r>
      <w:r w:rsidR="00726A4F">
        <w:rPr>
          <w:rFonts w:eastAsiaTheme="minorEastAsia"/>
          <w:sz w:val="22"/>
          <w:szCs w:val="22"/>
          <w:lang w:eastAsia="zh-TW"/>
        </w:rPr>
        <w:t>each cell has its own data</w:t>
      </w:r>
      <w:r w:rsidR="009B4A7F">
        <w:rPr>
          <w:rFonts w:eastAsiaTheme="minorEastAsia"/>
          <w:sz w:val="22"/>
          <w:szCs w:val="22"/>
          <w:lang w:eastAsia="zh-TW"/>
        </w:rPr>
        <w:t xml:space="preserve"> traffic. T</w:t>
      </w:r>
      <w:r w:rsidR="00726A4F">
        <w:rPr>
          <w:rFonts w:eastAsiaTheme="minorEastAsia"/>
          <w:sz w:val="22"/>
          <w:szCs w:val="22"/>
          <w:lang w:eastAsia="zh-TW"/>
        </w:rPr>
        <w:t>he</w:t>
      </w:r>
      <w:r w:rsidR="009B4A7F">
        <w:rPr>
          <w:rFonts w:eastAsiaTheme="minorEastAsia"/>
          <w:sz w:val="22"/>
          <w:szCs w:val="22"/>
          <w:lang w:eastAsia="zh-TW"/>
        </w:rPr>
        <w:t xml:space="preserve"> time </w:t>
      </w:r>
      <w:r w:rsidR="00AA1F72">
        <w:rPr>
          <w:rFonts w:eastAsiaTheme="minorEastAsia"/>
          <w:sz w:val="22"/>
          <w:szCs w:val="22"/>
          <w:lang w:eastAsia="zh-TW"/>
        </w:rPr>
        <w:t>of the last TB transmi</w:t>
      </w:r>
      <w:r>
        <w:rPr>
          <w:rFonts w:eastAsiaTheme="minorEastAsia"/>
          <w:sz w:val="22"/>
          <w:szCs w:val="22"/>
          <w:lang w:eastAsia="zh-TW"/>
        </w:rPr>
        <w:t>ssion</w:t>
      </w:r>
      <w:r w:rsidR="00AA1F72">
        <w:rPr>
          <w:rFonts w:eastAsiaTheme="minorEastAsia"/>
          <w:sz w:val="22"/>
          <w:szCs w:val="22"/>
          <w:lang w:eastAsia="zh-TW"/>
        </w:rPr>
        <w:t xml:space="preserve"> will </w:t>
      </w:r>
      <w:r w:rsidR="009B4A7F">
        <w:rPr>
          <w:rFonts w:eastAsiaTheme="minorEastAsia"/>
          <w:sz w:val="22"/>
          <w:szCs w:val="22"/>
          <w:lang w:eastAsia="zh-TW"/>
        </w:rPr>
        <w:t xml:space="preserve">differ from each carrier. </w:t>
      </w:r>
      <w:r w:rsidR="00AA1F72">
        <w:rPr>
          <w:rFonts w:eastAsiaTheme="minorEastAsia"/>
          <w:sz w:val="22"/>
          <w:szCs w:val="22"/>
          <w:lang w:eastAsia="zh-TW"/>
        </w:rPr>
        <w:t>In the aspect of signaling overhead, once network tries to change the behavior of one of the carrier</w:t>
      </w:r>
      <w:r w:rsidR="00A36BBF">
        <w:rPr>
          <w:rFonts w:eastAsiaTheme="minorEastAsia"/>
          <w:sz w:val="22"/>
          <w:szCs w:val="22"/>
          <w:lang w:eastAsia="zh-TW"/>
        </w:rPr>
        <w:t>s</w:t>
      </w:r>
      <w:r w:rsidR="00AA1F72">
        <w:rPr>
          <w:rFonts w:eastAsiaTheme="minorEastAsia"/>
          <w:sz w:val="22"/>
          <w:szCs w:val="22"/>
          <w:lang w:eastAsia="zh-TW"/>
        </w:rPr>
        <w:t xml:space="preserve">, it has to transmit </w:t>
      </w:r>
      <w:r>
        <w:rPr>
          <w:rFonts w:eastAsiaTheme="minorEastAsia"/>
          <w:sz w:val="22"/>
          <w:szCs w:val="22"/>
          <w:lang w:eastAsia="zh-TW"/>
        </w:rPr>
        <w:t xml:space="preserve">the bits for all carriers in </w:t>
      </w:r>
      <w:r w:rsidR="00AA1F72">
        <w:rPr>
          <w:rFonts w:eastAsiaTheme="minorEastAsia"/>
          <w:sz w:val="22"/>
          <w:szCs w:val="22"/>
          <w:lang w:eastAsia="zh-TW"/>
        </w:rPr>
        <w:t>the DCI</w:t>
      </w:r>
      <w:r>
        <w:rPr>
          <w:rFonts w:eastAsiaTheme="minorEastAsia"/>
          <w:sz w:val="22"/>
          <w:szCs w:val="22"/>
          <w:lang w:eastAsia="zh-TW"/>
        </w:rPr>
        <w:t>.</w:t>
      </w:r>
      <w:r w:rsidR="00AA1F72">
        <w:rPr>
          <w:rFonts w:eastAsiaTheme="minorEastAsia"/>
          <w:sz w:val="22"/>
          <w:szCs w:val="22"/>
          <w:lang w:eastAsia="zh-TW"/>
        </w:rPr>
        <w:t xml:space="preserve"> It does not have benefit in reducing signaling overhead. </w:t>
      </w:r>
    </w:p>
    <w:p w14:paraId="2C29BDDA" w14:textId="77777777" w:rsidR="00AA1F72" w:rsidRDefault="00AA1F72" w:rsidP="006E426D">
      <w:pPr>
        <w:rPr>
          <w:rFonts w:eastAsiaTheme="minorEastAsia"/>
          <w:sz w:val="22"/>
          <w:szCs w:val="22"/>
          <w:lang w:eastAsia="zh-TW"/>
        </w:rPr>
      </w:pPr>
    </w:p>
    <w:p w14:paraId="3A8D38FF" w14:textId="2B71C445" w:rsidR="00AA1F72" w:rsidRPr="00AA1F72" w:rsidRDefault="00AA1F72" w:rsidP="00AA1F72">
      <w:pPr>
        <w:pStyle w:val="Caption"/>
        <w:rPr>
          <w:sz w:val="22"/>
        </w:rPr>
      </w:pPr>
      <w:bookmarkStart w:id="21" w:name="_Ref84031460"/>
      <w:r w:rsidRPr="00AA1F72">
        <w:rPr>
          <w:sz w:val="22"/>
        </w:rPr>
        <w:t xml:space="preserve">Proposal </w:t>
      </w:r>
      <w:r w:rsidRPr="00AA1F72">
        <w:rPr>
          <w:sz w:val="22"/>
        </w:rPr>
        <w:fldChar w:fldCharType="begin"/>
      </w:r>
      <w:r w:rsidRPr="00AA1F72">
        <w:rPr>
          <w:sz w:val="22"/>
        </w:rPr>
        <w:instrText xml:space="preserve"> SEQ Proposal \* ARABIC </w:instrText>
      </w:r>
      <w:r w:rsidRPr="00AA1F72">
        <w:rPr>
          <w:sz w:val="22"/>
        </w:rPr>
        <w:fldChar w:fldCharType="separate"/>
      </w:r>
      <w:r w:rsidR="00007E4A">
        <w:rPr>
          <w:noProof/>
          <w:sz w:val="22"/>
        </w:rPr>
        <w:t>8</w:t>
      </w:r>
      <w:r w:rsidRPr="00AA1F72">
        <w:rPr>
          <w:sz w:val="22"/>
        </w:rPr>
        <w:fldChar w:fldCharType="end"/>
      </w:r>
      <w:r w:rsidRPr="00AA1F72">
        <w:rPr>
          <w:sz w:val="22"/>
        </w:rPr>
        <w:t>:</w:t>
      </w:r>
      <w:r>
        <w:rPr>
          <w:sz w:val="22"/>
        </w:rPr>
        <w:t xml:space="preserve"> To reduce </w:t>
      </w:r>
      <w:r w:rsidR="000F0A2B">
        <w:rPr>
          <w:sz w:val="22"/>
        </w:rPr>
        <w:t xml:space="preserve">the </w:t>
      </w:r>
      <w:r w:rsidR="00B55ACF">
        <w:rPr>
          <w:sz w:val="22"/>
        </w:rPr>
        <w:t>signaling</w:t>
      </w:r>
      <w:r>
        <w:rPr>
          <w:sz w:val="22"/>
        </w:rPr>
        <w:t xml:space="preserve"> overhead,</w:t>
      </w:r>
      <w:r w:rsidRPr="00AA1F72">
        <w:rPr>
          <w:sz w:val="22"/>
        </w:rPr>
        <w:t xml:space="preserve"> </w:t>
      </w:r>
      <w:r w:rsidR="002A737D">
        <w:rPr>
          <w:sz w:val="22"/>
        </w:rPr>
        <w:t xml:space="preserve">the indication of </w:t>
      </w:r>
      <w:r w:rsidRPr="00AA1F72">
        <w:rPr>
          <w:sz w:val="22"/>
        </w:rPr>
        <w:t>multi-cell</w:t>
      </w:r>
      <w:r w:rsidR="000F0A2B">
        <w:rPr>
          <w:sz w:val="22"/>
        </w:rPr>
        <w:t xml:space="preserve"> is not supported</w:t>
      </w:r>
      <w:r w:rsidRPr="00AA1F72">
        <w:rPr>
          <w:sz w:val="22"/>
        </w:rPr>
        <w:t>.</w:t>
      </w:r>
      <w:bookmarkEnd w:id="21"/>
    </w:p>
    <w:p w14:paraId="4DF801BE" w14:textId="77777777" w:rsidR="004151A9" w:rsidRDefault="004151A9" w:rsidP="006E426D">
      <w:pPr>
        <w:rPr>
          <w:sz w:val="22"/>
          <w:szCs w:val="22"/>
          <w:lang w:eastAsia="en-US"/>
        </w:rPr>
      </w:pPr>
    </w:p>
    <w:p w14:paraId="4CF12188" w14:textId="6111ECFD" w:rsidR="002A737D" w:rsidRPr="00B45DE3" w:rsidRDefault="002A737D" w:rsidP="002A737D">
      <w:pPr>
        <w:pStyle w:val="Heading2"/>
      </w:pPr>
      <w:bookmarkStart w:id="22" w:name="_Ref83804958"/>
      <w:r>
        <w:t>Discussion on non-scheduling DCI indication</w:t>
      </w:r>
      <w:bookmarkEnd w:id="22"/>
    </w:p>
    <w:p w14:paraId="7559CF9E" w14:textId="423213FC" w:rsidR="006E426D" w:rsidRDefault="000F0A2B" w:rsidP="00AF0D43">
      <w:pPr>
        <w:jc w:val="both"/>
        <w:rPr>
          <w:rFonts w:cs="Arial"/>
          <w:sz w:val="22"/>
          <w:szCs w:val="22"/>
        </w:rPr>
      </w:pPr>
      <w:r>
        <w:rPr>
          <w:sz w:val="22"/>
          <w:szCs w:val="22"/>
          <w:lang w:eastAsia="en-US"/>
        </w:rPr>
        <w:t>One remaining issue is whether to support</w:t>
      </w:r>
      <w:r w:rsidR="00E475F9">
        <w:rPr>
          <w:sz w:val="22"/>
          <w:szCs w:val="22"/>
          <w:lang w:eastAsia="en-US"/>
        </w:rPr>
        <w:t xml:space="preserve"> non-scheduling DCI indication. </w:t>
      </w:r>
      <w:r>
        <w:rPr>
          <w:rFonts w:cs="Arial"/>
          <w:sz w:val="22"/>
          <w:szCs w:val="22"/>
        </w:rPr>
        <w:t>A</w:t>
      </w:r>
      <w:r w:rsidR="00982BFC">
        <w:rPr>
          <w:rFonts w:cs="Arial"/>
          <w:sz w:val="22"/>
          <w:szCs w:val="22"/>
        </w:rPr>
        <w:t>s discuss</w:t>
      </w:r>
      <w:r>
        <w:rPr>
          <w:rFonts w:cs="Arial"/>
          <w:sz w:val="22"/>
          <w:szCs w:val="22"/>
        </w:rPr>
        <w:t>ed</w:t>
      </w:r>
      <w:r w:rsidR="00982BFC">
        <w:rPr>
          <w:rFonts w:cs="Arial"/>
          <w:sz w:val="22"/>
          <w:szCs w:val="22"/>
        </w:rPr>
        <w:t xml:space="preserve"> in </w:t>
      </w:r>
      <w:r>
        <w:rPr>
          <w:rFonts w:cs="Arial"/>
          <w:sz w:val="22"/>
          <w:szCs w:val="22"/>
        </w:rPr>
        <w:t>S</w:t>
      </w:r>
      <w:r w:rsidR="00982BFC">
        <w:rPr>
          <w:rFonts w:cs="Arial"/>
          <w:sz w:val="22"/>
          <w:szCs w:val="22"/>
        </w:rPr>
        <w:t xml:space="preserve">ection </w:t>
      </w:r>
      <w:r w:rsidR="00982BFC">
        <w:rPr>
          <w:rFonts w:cs="Arial"/>
          <w:sz w:val="22"/>
          <w:szCs w:val="22"/>
        </w:rPr>
        <w:fldChar w:fldCharType="begin"/>
      </w:r>
      <w:r w:rsidR="00982BFC">
        <w:rPr>
          <w:rFonts w:cs="Arial"/>
          <w:sz w:val="22"/>
          <w:szCs w:val="22"/>
        </w:rPr>
        <w:instrText xml:space="preserve"> REF _Ref83784278 \r \h </w:instrText>
      </w:r>
      <w:r w:rsidR="00496841">
        <w:rPr>
          <w:rFonts w:cs="Arial"/>
          <w:sz w:val="22"/>
          <w:szCs w:val="22"/>
        </w:rPr>
        <w:instrText xml:space="preserve"> \* MERGEFORMAT </w:instrText>
      </w:r>
      <w:r w:rsidR="00982BFC">
        <w:rPr>
          <w:rFonts w:cs="Arial"/>
          <w:sz w:val="22"/>
          <w:szCs w:val="22"/>
        </w:rPr>
      </w:r>
      <w:r w:rsidR="00982BFC">
        <w:rPr>
          <w:rFonts w:cs="Arial"/>
          <w:sz w:val="22"/>
          <w:szCs w:val="22"/>
        </w:rPr>
        <w:fldChar w:fldCharType="separate"/>
      </w:r>
      <w:r w:rsidR="00964112">
        <w:rPr>
          <w:rFonts w:cs="Arial"/>
          <w:sz w:val="22"/>
          <w:szCs w:val="22"/>
        </w:rPr>
        <w:t>3.3</w:t>
      </w:r>
      <w:r w:rsidR="00982BFC">
        <w:rPr>
          <w:rFonts w:cs="Arial"/>
          <w:sz w:val="22"/>
          <w:szCs w:val="22"/>
        </w:rPr>
        <w:fldChar w:fldCharType="end"/>
      </w:r>
      <w:r w:rsidR="00982BFC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the </w:t>
      </w:r>
      <w:r w:rsidR="00982BFC">
        <w:rPr>
          <w:rFonts w:cs="Arial"/>
          <w:sz w:val="22"/>
          <w:szCs w:val="22"/>
        </w:rPr>
        <w:t>scheduling DCI which ad</w:t>
      </w:r>
      <w:r w:rsidR="004F3F42">
        <w:rPr>
          <w:rFonts w:cs="Arial"/>
          <w:sz w:val="22"/>
          <w:szCs w:val="22"/>
        </w:rPr>
        <w:t>a</w:t>
      </w:r>
      <w:r w:rsidR="00982BFC">
        <w:rPr>
          <w:rFonts w:cs="Arial"/>
          <w:sz w:val="22"/>
          <w:szCs w:val="22"/>
        </w:rPr>
        <w:t>pts to the data traffic can achieve larger power saving gain</w:t>
      </w:r>
      <w:r>
        <w:rPr>
          <w:rFonts w:cs="Arial"/>
          <w:sz w:val="22"/>
          <w:szCs w:val="22"/>
        </w:rPr>
        <w:t xml:space="preserve"> without introducing large signaling overhead</w:t>
      </w:r>
      <w:r w:rsidR="00982BFC">
        <w:rPr>
          <w:rFonts w:cs="Arial"/>
          <w:sz w:val="22"/>
          <w:szCs w:val="22"/>
        </w:rPr>
        <w:t xml:space="preserve">. Moreover, </w:t>
      </w:r>
      <w:r>
        <w:rPr>
          <w:rFonts w:cs="Arial"/>
          <w:sz w:val="22"/>
          <w:szCs w:val="22"/>
        </w:rPr>
        <w:t>due to the limited time</w:t>
      </w:r>
      <w:r w:rsidR="00982BFC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the discussions on scheduling DCI indication should be prioritized. </w:t>
      </w:r>
    </w:p>
    <w:p w14:paraId="675547F7" w14:textId="77777777" w:rsidR="00982BFC" w:rsidRDefault="00982BFC" w:rsidP="00982BFC">
      <w:pPr>
        <w:rPr>
          <w:rFonts w:cs="Arial"/>
          <w:sz w:val="22"/>
          <w:szCs w:val="22"/>
        </w:rPr>
      </w:pPr>
    </w:p>
    <w:p w14:paraId="05D8F05A" w14:textId="163579AD" w:rsidR="00AB3B0C" w:rsidRDefault="00982BFC" w:rsidP="002B14E5">
      <w:pPr>
        <w:pStyle w:val="Caption"/>
        <w:rPr>
          <w:sz w:val="22"/>
          <w:szCs w:val="22"/>
        </w:rPr>
      </w:pPr>
      <w:bookmarkStart w:id="23" w:name="_Ref84031461"/>
      <w:r w:rsidRPr="00AA1F72">
        <w:rPr>
          <w:sz w:val="22"/>
        </w:rPr>
        <w:t xml:space="preserve">Proposal </w:t>
      </w:r>
      <w:r w:rsidRPr="00AA1F72">
        <w:rPr>
          <w:sz w:val="22"/>
        </w:rPr>
        <w:fldChar w:fldCharType="begin"/>
      </w:r>
      <w:r w:rsidRPr="00AA1F72">
        <w:rPr>
          <w:sz w:val="22"/>
        </w:rPr>
        <w:instrText xml:space="preserve"> SEQ Proposal \* ARABIC </w:instrText>
      </w:r>
      <w:r w:rsidRPr="00AA1F72">
        <w:rPr>
          <w:sz w:val="22"/>
        </w:rPr>
        <w:fldChar w:fldCharType="separate"/>
      </w:r>
      <w:r w:rsidR="00007E4A">
        <w:rPr>
          <w:noProof/>
          <w:sz w:val="22"/>
        </w:rPr>
        <w:t>9</w:t>
      </w:r>
      <w:r w:rsidRPr="00AA1F72">
        <w:rPr>
          <w:sz w:val="22"/>
        </w:rPr>
        <w:fldChar w:fldCharType="end"/>
      </w:r>
      <w:r w:rsidRPr="00AA1F72">
        <w:rPr>
          <w:sz w:val="22"/>
        </w:rPr>
        <w:t>:</w:t>
      </w:r>
      <w:r>
        <w:rPr>
          <w:sz w:val="22"/>
        </w:rPr>
        <w:t xml:space="preserve"> Deprioritize</w:t>
      </w:r>
      <w:r w:rsidR="000F0A2B">
        <w:rPr>
          <w:sz w:val="22"/>
        </w:rPr>
        <w:t xml:space="preserve"> the</w:t>
      </w:r>
      <w:r>
        <w:rPr>
          <w:sz w:val="22"/>
        </w:rPr>
        <w:t xml:space="preserve"> non-scheduling DCI indication.</w:t>
      </w:r>
      <w:bookmarkStart w:id="24" w:name="_Ref78945203"/>
      <w:bookmarkStart w:id="25" w:name="_Ref71657642"/>
      <w:bookmarkEnd w:id="23"/>
    </w:p>
    <w:p w14:paraId="267D9232" w14:textId="18F2BBDC" w:rsidR="008C15CE" w:rsidRDefault="008C15CE">
      <w:pPr>
        <w:rPr>
          <w:b/>
          <w:sz w:val="22"/>
          <w:szCs w:val="22"/>
        </w:rPr>
      </w:pPr>
    </w:p>
    <w:p w14:paraId="3A5E3EA3" w14:textId="5CAEA8F3" w:rsidR="00AB3B0C" w:rsidRPr="00AB3B0C" w:rsidRDefault="00AB3B0C" w:rsidP="002B14E5">
      <w:pPr>
        <w:pStyle w:val="Heading1"/>
        <w:jc w:val="both"/>
        <w:rPr>
          <w:lang w:eastAsia="zh-CN"/>
        </w:rPr>
      </w:pPr>
      <w:bookmarkStart w:id="26" w:name="_Hlk72800156"/>
      <w:r>
        <w:rPr>
          <w:lang w:eastAsia="zh-CN"/>
        </w:rPr>
        <w:t>I</w:t>
      </w:r>
      <w:r w:rsidRPr="008901BB">
        <w:rPr>
          <w:lang w:eastAsia="zh-CN"/>
        </w:rPr>
        <w:t>nteraction with HARQ/retransmission</w:t>
      </w:r>
      <w:bookmarkEnd w:id="26"/>
    </w:p>
    <w:p w14:paraId="25C45F88" w14:textId="77E0A2A3" w:rsidR="000E44D8" w:rsidRPr="00AB3B0C" w:rsidRDefault="000E44D8" w:rsidP="00AF0D43">
      <w:pPr>
        <w:pStyle w:val="Caption"/>
        <w:jc w:val="both"/>
        <w:rPr>
          <w:b w:val="0"/>
          <w:sz w:val="22"/>
        </w:rPr>
      </w:pPr>
      <w:r w:rsidRPr="00AB3B0C">
        <w:rPr>
          <w:b w:val="0"/>
          <w:sz w:val="22"/>
          <w:szCs w:val="22"/>
        </w:rPr>
        <w:t xml:space="preserve">As illustrated in </w:t>
      </w:r>
      <w:r w:rsidRPr="00AB3B0C">
        <w:rPr>
          <w:b w:val="0"/>
          <w:sz w:val="22"/>
          <w:szCs w:val="22"/>
        </w:rPr>
        <w:fldChar w:fldCharType="begin"/>
      </w:r>
      <w:r w:rsidRPr="00AB3B0C">
        <w:rPr>
          <w:b w:val="0"/>
          <w:sz w:val="22"/>
          <w:szCs w:val="22"/>
        </w:rPr>
        <w:instrText xml:space="preserve"> REF _Ref79071483 \h  \* MERGEFORMAT </w:instrText>
      </w:r>
      <w:r w:rsidRPr="00AB3B0C">
        <w:rPr>
          <w:b w:val="0"/>
          <w:sz w:val="22"/>
          <w:szCs w:val="22"/>
        </w:rPr>
      </w:r>
      <w:r w:rsidRPr="00AB3B0C">
        <w:rPr>
          <w:b w:val="0"/>
          <w:sz w:val="22"/>
          <w:szCs w:val="22"/>
        </w:rPr>
        <w:fldChar w:fldCharType="separate"/>
      </w:r>
      <w:r w:rsidRPr="00AB3B0C">
        <w:rPr>
          <w:b w:val="0"/>
          <w:sz w:val="22"/>
        </w:rPr>
        <w:t xml:space="preserve">Figure </w:t>
      </w:r>
      <w:r w:rsidRPr="00AB3B0C">
        <w:rPr>
          <w:b w:val="0"/>
          <w:noProof/>
          <w:sz w:val="22"/>
        </w:rPr>
        <w:t>2</w:t>
      </w:r>
      <w:r w:rsidRPr="00AB3B0C">
        <w:rPr>
          <w:b w:val="0"/>
          <w:sz w:val="22"/>
          <w:szCs w:val="22"/>
        </w:rPr>
        <w:fldChar w:fldCharType="end"/>
      </w:r>
      <w:r w:rsidRPr="00AB3B0C">
        <w:rPr>
          <w:b w:val="0"/>
          <w:sz w:val="22"/>
          <w:szCs w:val="22"/>
        </w:rPr>
        <w:t>, UE can skip PDCCH monitoring after receiving Rel-17 power saving indication in the scheduling DCI. In order not to block the possible</w:t>
      </w:r>
      <w:r w:rsidR="00981ACC">
        <w:rPr>
          <w:b w:val="0"/>
          <w:sz w:val="22"/>
          <w:szCs w:val="22"/>
        </w:rPr>
        <w:t xml:space="preserve"> data</w:t>
      </w:r>
      <w:r w:rsidRPr="00AB3B0C">
        <w:rPr>
          <w:b w:val="0"/>
          <w:sz w:val="22"/>
          <w:szCs w:val="22"/>
        </w:rPr>
        <w:t xml:space="preserve"> retransmission, a mechanism on retransmission handling is needed. </w:t>
      </w:r>
    </w:p>
    <w:p w14:paraId="7991BD6B" w14:textId="77777777" w:rsidR="000E44D8" w:rsidRDefault="000E44D8" w:rsidP="000E44D8">
      <w:pPr>
        <w:jc w:val="both"/>
        <w:rPr>
          <w:sz w:val="22"/>
          <w:szCs w:val="22"/>
        </w:rPr>
      </w:pPr>
    </w:p>
    <w:p w14:paraId="671CA9FB" w14:textId="77777777" w:rsidR="000E44D8" w:rsidRDefault="000E44D8" w:rsidP="000E44D8">
      <w:pPr>
        <w:keepNext/>
        <w:jc w:val="both"/>
      </w:pPr>
      <w:r>
        <w:rPr>
          <w:noProof/>
          <w:sz w:val="22"/>
          <w:szCs w:val="22"/>
          <w:lang w:eastAsia="zh-TW"/>
        </w:rPr>
        <w:lastRenderedPageBreak/>
        <w:drawing>
          <wp:inline distT="0" distB="0" distL="0" distR="0" wp14:anchorId="1B38BC34" wp14:editId="6A98C665">
            <wp:extent cx="6645511" cy="885825"/>
            <wp:effectExtent l="0" t="0" r="0" b="0"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figure4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511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B1E29E" w14:textId="77777777" w:rsidR="000E44D8" w:rsidRPr="00DB7473" w:rsidRDefault="000E44D8" w:rsidP="000E44D8">
      <w:pPr>
        <w:pStyle w:val="Caption"/>
        <w:jc w:val="center"/>
        <w:rPr>
          <w:sz w:val="20"/>
          <w:szCs w:val="22"/>
        </w:rPr>
      </w:pPr>
      <w:bookmarkStart w:id="27" w:name="_Ref79071483"/>
      <w:bookmarkStart w:id="28" w:name="_Ref79109761"/>
      <w:r w:rsidRPr="00DB7473">
        <w:rPr>
          <w:sz w:val="22"/>
        </w:rPr>
        <w:t xml:space="preserve">Figure </w:t>
      </w:r>
      <w:r w:rsidRPr="00DB7473">
        <w:rPr>
          <w:sz w:val="22"/>
        </w:rPr>
        <w:fldChar w:fldCharType="begin"/>
      </w:r>
      <w:r w:rsidRPr="00DB7473">
        <w:rPr>
          <w:sz w:val="22"/>
        </w:rPr>
        <w:instrText xml:space="preserve"> SEQ Figure \* ARABIC </w:instrText>
      </w:r>
      <w:r w:rsidRPr="00DB7473">
        <w:rPr>
          <w:sz w:val="22"/>
        </w:rPr>
        <w:fldChar w:fldCharType="separate"/>
      </w:r>
      <w:r>
        <w:rPr>
          <w:noProof/>
          <w:sz w:val="22"/>
        </w:rPr>
        <w:t>2</w:t>
      </w:r>
      <w:r w:rsidRPr="00DB7473">
        <w:rPr>
          <w:sz w:val="22"/>
        </w:rPr>
        <w:fldChar w:fldCharType="end"/>
      </w:r>
      <w:bookmarkEnd w:id="27"/>
      <w:r>
        <w:rPr>
          <w:sz w:val="22"/>
        </w:rPr>
        <w:t xml:space="preserve">. </w:t>
      </w:r>
      <w:r w:rsidRPr="00DB7473">
        <w:rPr>
          <w:sz w:val="22"/>
        </w:rPr>
        <w:t>PDCCH adaptation has impact on data scheduling</w:t>
      </w:r>
      <w:bookmarkEnd w:id="28"/>
    </w:p>
    <w:p w14:paraId="789921F6" w14:textId="77777777" w:rsidR="000E44D8" w:rsidRDefault="000E44D8" w:rsidP="000E44D8">
      <w:pPr>
        <w:jc w:val="both"/>
        <w:rPr>
          <w:sz w:val="22"/>
          <w:szCs w:val="22"/>
        </w:rPr>
      </w:pPr>
    </w:p>
    <w:p w14:paraId="25B8C990" w14:textId="7E9E5C89" w:rsidR="000E44D8" w:rsidRDefault="000E44D8" w:rsidP="000E44D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One simple solution is that: </w:t>
      </w:r>
      <w:r w:rsidRPr="004F6A4B">
        <w:rPr>
          <w:sz w:val="22"/>
          <w:szCs w:val="22"/>
        </w:rPr>
        <w:t xml:space="preserve">UE </w:t>
      </w:r>
      <w:r>
        <w:rPr>
          <w:sz w:val="22"/>
          <w:szCs w:val="22"/>
        </w:rPr>
        <w:t>gets the HARQ</w:t>
      </w:r>
      <w:r w:rsidR="00981ACC">
        <w:rPr>
          <w:sz w:val="22"/>
          <w:szCs w:val="22"/>
        </w:rPr>
        <w:t>-ACK information, i.e., ACK or NACK, for the data reception</w:t>
      </w:r>
      <w:r>
        <w:rPr>
          <w:sz w:val="22"/>
          <w:szCs w:val="22"/>
        </w:rPr>
        <w:t xml:space="preserve"> during the check duration. Then, UE can determine whether to keep PDCCH monitoring</w:t>
      </w:r>
      <w:r w:rsidR="00575860">
        <w:rPr>
          <w:sz w:val="22"/>
          <w:szCs w:val="22"/>
        </w:rPr>
        <w:t>/switch to</w:t>
      </w:r>
      <w:r w:rsidR="00E475F9">
        <w:rPr>
          <w:sz w:val="22"/>
          <w:szCs w:val="22"/>
        </w:rPr>
        <w:t xml:space="preserve"> the</w:t>
      </w:r>
      <w:r w:rsidR="00575860">
        <w:rPr>
          <w:sz w:val="22"/>
          <w:szCs w:val="22"/>
        </w:rPr>
        <w:t xml:space="preserve"> indicated SSSG</w:t>
      </w:r>
      <w:r>
        <w:rPr>
          <w:sz w:val="22"/>
          <w:szCs w:val="22"/>
        </w:rPr>
        <w:t xml:space="preserve"> depending on </w:t>
      </w:r>
      <w:r w:rsidR="00981ACC">
        <w:rPr>
          <w:sz w:val="22"/>
          <w:szCs w:val="22"/>
        </w:rPr>
        <w:t xml:space="preserve">the </w:t>
      </w:r>
      <w:r>
        <w:rPr>
          <w:sz w:val="22"/>
          <w:szCs w:val="22"/>
        </w:rPr>
        <w:t>HARQ</w:t>
      </w:r>
      <w:r w:rsidR="00981ACC">
        <w:rPr>
          <w:sz w:val="22"/>
          <w:szCs w:val="22"/>
        </w:rPr>
        <w:t>-ACK</w:t>
      </w:r>
      <w:r>
        <w:rPr>
          <w:sz w:val="22"/>
          <w:szCs w:val="22"/>
        </w:rPr>
        <w:t xml:space="preserve"> </w:t>
      </w:r>
      <w:r w:rsidR="00981ACC">
        <w:rPr>
          <w:sz w:val="22"/>
          <w:szCs w:val="22"/>
        </w:rPr>
        <w:t>information</w:t>
      </w:r>
      <w:r>
        <w:rPr>
          <w:sz w:val="22"/>
          <w:szCs w:val="22"/>
        </w:rPr>
        <w:t xml:space="preserve">. </w:t>
      </w:r>
    </w:p>
    <w:p w14:paraId="3D196212" w14:textId="77777777" w:rsidR="000E44D8" w:rsidRDefault="000E44D8" w:rsidP="000E44D8">
      <w:pPr>
        <w:jc w:val="both"/>
        <w:rPr>
          <w:sz w:val="22"/>
          <w:szCs w:val="22"/>
        </w:rPr>
      </w:pPr>
    </w:p>
    <w:p w14:paraId="11D40E54" w14:textId="74D8D228" w:rsidR="000E44D8" w:rsidRDefault="000E44D8" w:rsidP="000E44D8">
      <w:pPr>
        <w:jc w:val="both"/>
        <w:rPr>
          <w:sz w:val="22"/>
          <w:szCs w:val="22"/>
          <w:lang w:eastAsia="en-US"/>
        </w:rPr>
      </w:pPr>
      <w:r w:rsidRPr="00454CFB">
        <w:rPr>
          <w:sz w:val="22"/>
          <w:szCs w:val="22"/>
          <w:lang w:eastAsia="en-US"/>
        </w:rPr>
        <w:t>If HARQ</w:t>
      </w:r>
      <w:r w:rsidR="00981ACC">
        <w:rPr>
          <w:sz w:val="22"/>
          <w:szCs w:val="22"/>
          <w:lang w:eastAsia="en-US"/>
        </w:rPr>
        <w:t>-ACK</w:t>
      </w:r>
      <w:r w:rsidRPr="00454CFB">
        <w:rPr>
          <w:sz w:val="22"/>
          <w:szCs w:val="22"/>
          <w:lang w:eastAsia="en-US"/>
        </w:rPr>
        <w:t xml:space="preserve"> </w:t>
      </w:r>
      <w:r w:rsidR="00981ACC">
        <w:rPr>
          <w:sz w:val="22"/>
          <w:szCs w:val="22"/>
          <w:lang w:eastAsia="en-US"/>
        </w:rPr>
        <w:t xml:space="preserve">information </w:t>
      </w:r>
      <w:r w:rsidRPr="00454CFB">
        <w:rPr>
          <w:sz w:val="22"/>
          <w:szCs w:val="22"/>
          <w:lang w:eastAsia="en-US"/>
        </w:rPr>
        <w:t>is valid (situation 1</w:t>
      </w:r>
      <w:r>
        <w:rPr>
          <w:sz w:val="22"/>
          <w:szCs w:val="22"/>
          <w:lang w:eastAsia="en-US"/>
        </w:rPr>
        <w:t>,</w:t>
      </w:r>
      <w:r w:rsidRPr="00D77A9D">
        <w:t xml:space="preserve"> </w:t>
      </w:r>
      <w:r w:rsidRPr="00D77A9D">
        <w:rPr>
          <w:sz w:val="22"/>
          <w:szCs w:val="22"/>
          <w:lang w:eastAsia="en-US"/>
        </w:rPr>
        <w:t xml:space="preserve">about 90% of </w:t>
      </w:r>
      <w:r>
        <w:rPr>
          <w:sz w:val="22"/>
          <w:szCs w:val="22"/>
          <w:lang w:eastAsia="en-US"/>
        </w:rPr>
        <w:t>DL</w:t>
      </w:r>
      <w:r w:rsidRPr="00D77A9D">
        <w:rPr>
          <w:sz w:val="22"/>
          <w:szCs w:val="22"/>
          <w:lang w:eastAsia="en-US"/>
        </w:rPr>
        <w:t xml:space="preserve"> data scheduling</w:t>
      </w:r>
      <w:r w:rsidRPr="00454CFB">
        <w:rPr>
          <w:sz w:val="22"/>
          <w:szCs w:val="22"/>
          <w:lang w:eastAsia="en-US"/>
        </w:rPr>
        <w:t>),</w:t>
      </w:r>
      <w:r w:rsidR="00981ACC">
        <w:rPr>
          <w:sz w:val="22"/>
          <w:szCs w:val="22"/>
          <w:lang w:eastAsia="en-US"/>
        </w:rPr>
        <w:t xml:space="preserve"> i.e.,</w:t>
      </w:r>
      <w:r w:rsidR="005A6C4D">
        <w:rPr>
          <w:sz w:val="22"/>
          <w:szCs w:val="22"/>
          <w:lang w:eastAsia="en-US"/>
        </w:rPr>
        <w:t xml:space="preserve"> data is decoded successfully,</w:t>
      </w:r>
      <w:r w:rsidRPr="00454CFB"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eastAsia="en-US"/>
        </w:rPr>
        <w:t xml:space="preserve">the </w:t>
      </w:r>
      <w:r w:rsidRPr="00454CFB">
        <w:rPr>
          <w:sz w:val="22"/>
          <w:szCs w:val="22"/>
          <w:lang w:eastAsia="en-US"/>
        </w:rPr>
        <w:t xml:space="preserve">UE </w:t>
      </w:r>
      <w:r>
        <w:rPr>
          <w:sz w:val="22"/>
          <w:szCs w:val="22"/>
          <w:lang w:eastAsia="en-US"/>
        </w:rPr>
        <w:t>can switch to the indicated behavior (e.g. Beh 1A) after the check duration</w:t>
      </w:r>
      <w:r w:rsidRPr="00E812DA">
        <w:rPr>
          <w:sz w:val="22"/>
          <w:szCs w:val="22"/>
          <w:lang w:eastAsia="en-US"/>
        </w:rPr>
        <w:t>.</w:t>
      </w:r>
      <w:r w:rsidRPr="0078604A">
        <w:rPr>
          <w:sz w:val="22"/>
          <w:szCs w:val="22"/>
          <w:lang w:eastAsia="en-US"/>
        </w:rPr>
        <w:t xml:space="preserve"> </w:t>
      </w:r>
      <w:r w:rsidR="005A6C4D">
        <w:rPr>
          <w:sz w:val="22"/>
          <w:szCs w:val="22"/>
          <w:lang w:eastAsia="en-US"/>
        </w:rPr>
        <w:t>Otherwise</w:t>
      </w:r>
      <w:r w:rsidRPr="00E812DA">
        <w:rPr>
          <w:sz w:val="22"/>
          <w:szCs w:val="22"/>
          <w:lang w:eastAsia="en-US"/>
        </w:rPr>
        <w:t xml:space="preserve"> (situation 2</w:t>
      </w:r>
      <w:r>
        <w:rPr>
          <w:sz w:val="22"/>
          <w:szCs w:val="22"/>
          <w:lang w:eastAsia="en-US"/>
        </w:rPr>
        <w:t>,</w:t>
      </w:r>
      <w:r w:rsidRPr="0041265E">
        <w:rPr>
          <w:sz w:val="22"/>
          <w:szCs w:val="22"/>
          <w:lang w:eastAsia="en-US"/>
        </w:rPr>
        <w:t xml:space="preserve"> </w:t>
      </w:r>
      <w:r w:rsidRPr="00A6028F">
        <w:rPr>
          <w:sz w:val="22"/>
          <w:szCs w:val="22"/>
          <w:lang w:eastAsia="en-US"/>
        </w:rPr>
        <w:t>a</w:t>
      </w:r>
      <w:r>
        <w:rPr>
          <w:sz w:val="22"/>
          <w:szCs w:val="22"/>
          <w:lang w:eastAsia="en-US"/>
        </w:rPr>
        <w:t>bout</w:t>
      </w:r>
      <w:r w:rsidRPr="00A6028F">
        <w:rPr>
          <w:sz w:val="22"/>
          <w:szCs w:val="22"/>
          <w:lang w:eastAsia="en-US"/>
        </w:rPr>
        <w:t xml:space="preserve"> 10% of </w:t>
      </w:r>
      <w:r>
        <w:rPr>
          <w:sz w:val="22"/>
          <w:szCs w:val="22"/>
          <w:lang w:eastAsia="en-US"/>
        </w:rPr>
        <w:t>DL</w:t>
      </w:r>
      <w:r w:rsidRPr="00A6028F">
        <w:rPr>
          <w:sz w:val="22"/>
          <w:szCs w:val="22"/>
          <w:lang w:eastAsia="en-US"/>
        </w:rPr>
        <w:t xml:space="preserve"> and </w:t>
      </w:r>
      <w:r>
        <w:rPr>
          <w:sz w:val="22"/>
          <w:szCs w:val="22"/>
          <w:lang w:eastAsia="en-US"/>
        </w:rPr>
        <w:t>UL data</w:t>
      </w:r>
      <w:r w:rsidRPr="00A6028F">
        <w:rPr>
          <w:sz w:val="22"/>
          <w:szCs w:val="22"/>
          <w:lang w:eastAsia="en-US"/>
        </w:rPr>
        <w:t xml:space="preserve"> scheduling</w:t>
      </w:r>
      <w:r w:rsidRPr="00E812DA">
        <w:rPr>
          <w:sz w:val="22"/>
          <w:szCs w:val="22"/>
          <w:lang w:eastAsia="en-US"/>
        </w:rPr>
        <w:t>),</w:t>
      </w:r>
      <w:r>
        <w:rPr>
          <w:sz w:val="22"/>
          <w:szCs w:val="22"/>
          <w:lang w:eastAsia="en-US"/>
        </w:rPr>
        <w:t xml:space="preserve"> the UE keeps </w:t>
      </w:r>
      <w:r w:rsidR="005A6C4D">
        <w:rPr>
          <w:sz w:val="22"/>
          <w:szCs w:val="22"/>
          <w:lang w:eastAsia="en-US"/>
        </w:rPr>
        <w:t xml:space="preserve">PDCCH </w:t>
      </w:r>
      <w:r>
        <w:rPr>
          <w:sz w:val="22"/>
          <w:szCs w:val="22"/>
          <w:lang w:eastAsia="en-US"/>
        </w:rPr>
        <w:t>monitor</w:t>
      </w:r>
      <w:r w:rsidR="005A6C4D">
        <w:rPr>
          <w:sz w:val="22"/>
          <w:szCs w:val="22"/>
          <w:lang w:eastAsia="en-US"/>
        </w:rPr>
        <w:t>ing for</w:t>
      </w:r>
      <w:r>
        <w:rPr>
          <w:sz w:val="22"/>
          <w:szCs w:val="22"/>
          <w:lang w:eastAsia="en-US"/>
        </w:rPr>
        <w:t xml:space="preserve"> the possible retransmission scheduling in retransmission duration</w:t>
      </w:r>
      <w:r w:rsidR="005A6C4D">
        <w:rPr>
          <w:sz w:val="22"/>
          <w:szCs w:val="22"/>
          <w:lang w:eastAsia="en-US"/>
        </w:rPr>
        <w:t xml:space="preserve"> a</w:t>
      </w:r>
      <w:r>
        <w:rPr>
          <w:sz w:val="22"/>
          <w:szCs w:val="22"/>
          <w:lang w:eastAsia="en-US"/>
        </w:rPr>
        <w:t xml:space="preserve">s illustrated in </w:t>
      </w:r>
      <w:r>
        <w:rPr>
          <w:sz w:val="22"/>
          <w:szCs w:val="22"/>
          <w:lang w:eastAsia="en-US"/>
        </w:rPr>
        <w:fldChar w:fldCharType="begin"/>
      </w:r>
      <w:r>
        <w:rPr>
          <w:sz w:val="22"/>
          <w:szCs w:val="22"/>
          <w:lang w:eastAsia="en-US"/>
        </w:rPr>
        <w:instrText xml:space="preserve"> REF _Ref84004477 \h  \* MERGEFORMAT </w:instrText>
      </w:r>
      <w:r>
        <w:rPr>
          <w:sz w:val="22"/>
          <w:szCs w:val="22"/>
          <w:lang w:eastAsia="en-US"/>
        </w:rPr>
      </w:r>
      <w:r>
        <w:rPr>
          <w:sz w:val="22"/>
          <w:szCs w:val="22"/>
          <w:lang w:eastAsia="en-US"/>
        </w:rPr>
        <w:fldChar w:fldCharType="separate"/>
      </w:r>
      <w:r w:rsidRPr="00D93150">
        <w:rPr>
          <w:sz w:val="22"/>
          <w:szCs w:val="22"/>
          <w:lang w:eastAsia="en-US"/>
        </w:rPr>
        <w:t>Figure 3</w:t>
      </w:r>
      <w:r>
        <w:rPr>
          <w:sz w:val="22"/>
          <w:szCs w:val="22"/>
          <w:lang w:eastAsia="en-US"/>
        </w:rPr>
        <w:fldChar w:fldCharType="end"/>
      </w:r>
      <w:r>
        <w:rPr>
          <w:sz w:val="22"/>
          <w:szCs w:val="22"/>
          <w:lang w:eastAsia="en-US"/>
        </w:rPr>
        <w:t>.</w:t>
      </w:r>
      <w:r w:rsidR="00575860">
        <w:rPr>
          <w:sz w:val="22"/>
          <w:szCs w:val="22"/>
          <w:lang w:eastAsia="en-US"/>
        </w:rPr>
        <w:t xml:space="preserve"> To ensure sufficient time for getting the HARQ-ACK information, the check duration can be set as “k0+k1” and “k2” in DL and UL, respectively.</w:t>
      </w:r>
    </w:p>
    <w:p w14:paraId="0F36726D" w14:textId="77777777" w:rsidR="000E44D8" w:rsidRDefault="000E44D8" w:rsidP="000E44D8">
      <w:pPr>
        <w:jc w:val="both"/>
        <w:rPr>
          <w:sz w:val="22"/>
          <w:szCs w:val="22"/>
          <w:lang w:eastAsia="en-US"/>
        </w:rPr>
      </w:pPr>
    </w:p>
    <w:p w14:paraId="36D08522" w14:textId="5D3CAA73" w:rsidR="000E44D8" w:rsidRDefault="000E44D8" w:rsidP="000E44D8">
      <w:pPr>
        <w:pStyle w:val="Caption"/>
        <w:jc w:val="both"/>
        <w:rPr>
          <w:sz w:val="22"/>
          <w:szCs w:val="22"/>
        </w:rPr>
      </w:pPr>
      <w:bookmarkStart w:id="29" w:name="_Ref84031463"/>
      <w:r w:rsidRPr="00D77A9D">
        <w:rPr>
          <w:sz w:val="22"/>
          <w:szCs w:val="22"/>
        </w:rPr>
        <w:t xml:space="preserve">Proposal </w:t>
      </w:r>
      <w:r w:rsidRPr="00D77A9D">
        <w:rPr>
          <w:sz w:val="22"/>
          <w:szCs w:val="22"/>
        </w:rPr>
        <w:fldChar w:fldCharType="begin"/>
      </w:r>
      <w:r w:rsidRPr="00D77A9D">
        <w:rPr>
          <w:sz w:val="22"/>
          <w:szCs w:val="22"/>
        </w:rPr>
        <w:instrText xml:space="preserve"> SEQ Proposal \* ARABIC </w:instrText>
      </w:r>
      <w:r w:rsidRPr="00D77A9D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10</w:t>
      </w:r>
      <w:r w:rsidRPr="00D77A9D">
        <w:rPr>
          <w:sz w:val="22"/>
          <w:szCs w:val="22"/>
        </w:rPr>
        <w:fldChar w:fldCharType="end"/>
      </w:r>
      <w:r w:rsidRPr="00D77A9D">
        <w:rPr>
          <w:sz w:val="22"/>
          <w:szCs w:val="22"/>
        </w:rPr>
        <w:t xml:space="preserve">: </w:t>
      </w:r>
      <w:r w:rsidR="00575860">
        <w:rPr>
          <w:sz w:val="22"/>
          <w:szCs w:val="22"/>
        </w:rPr>
        <w:t xml:space="preserve">Introduce retransmission duration where the UE </w:t>
      </w:r>
      <w:r w:rsidR="00CE1EB7">
        <w:rPr>
          <w:sz w:val="22"/>
          <w:szCs w:val="22"/>
        </w:rPr>
        <w:t>should keep PDCCH monitoring for possible PDSCH/PUSCH retransmission. The UE starts the retransmission duration if PDSCH is not decoded successfully or PUSCH is transmitted.</w:t>
      </w:r>
      <w:bookmarkEnd w:id="29"/>
      <w:r w:rsidR="00CE1EB7">
        <w:rPr>
          <w:sz w:val="22"/>
          <w:szCs w:val="22"/>
        </w:rPr>
        <w:t xml:space="preserve"> </w:t>
      </w:r>
    </w:p>
    <w:p w14:paraId="4D382176" w14:textId="77777777" w:rsidR="00575860" w:rsidRPr="00AF0D43" w:rsidRDefault="00575860" w:rsidP="00AF0D43">
      <w:pPr>
        <w:jc w:val="both"/>
      </w:pPr>
    </w:p>
    <w:p w14:paraId="78903267" w14:textId="41001250" w:rsidR="000E44D8" w:rsidRDefault="000E44D8" w:rsidP="000E44D8">
      <w:pPr>
        <w:pStyle w:val="Caption"/>
        <w:jc w:val="both"/>
        <w:rPr>
          <w:sz w:val="22"/>
          <w:szCs w:val="22"/>
        </w:rPr>
      </w:pPr>
      <w:bookmarkStart w:id="30" w:name="_Ref84031464"/>
      <w:r w:rsidRPr="00D77A9D">
        <w:rPr>
          <w:sz w:val="22"/>
          <w:szCs w:val="22"/>
        </w:rPr>
        <w:t xml:space="preserve">Proposal </w:t>
      </w:r>
      <w:r w:rsidRPr="00D77A9D">
        <w:rPr>
          <w:sz w:val="22"/>
          <w:szCs w:val="22"/>
        </w:rPr>
        <w:fldChar w:fldCharType="begin"/>
      </w:r>
      <w:r w:rsidRPr="00D77A9D">
        <w:rPr>
          <w:sz w:val="22"/>
          <w:szCs w:val="22"/>
        </w:rPr>
        <w:instrText xml:space="preserve"> SEQ Proposal \* ARABIC </w:instrText>
      </w:r>
      <w:r w:rsidRPr="00D77A9D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11</w:t>
      </w:r>
      <w:r w:rsidRPr="00D77A9D">
        <w:rPr>
          <w:sz w:val="22"/>
          <w:szCs w:val="22"/>
        </w:rPr>
        <w:fldChar w:fldCharType="end"/>
      </w:r>
      <w:r w:rsidRPr="00D77A9D">
        <w:rPr>
          <w:sz w:val="22"/>
          <w:szCs w:val="22"/>
        </w:rPr>
        <w:t xml:space="preserve">: </w:t>
      </w:r>
      <w:r w:rsidR="00575860">
        <w:rPr>
          <w:sz w:val="22"/>
          <w:szCs w:val="22"/>
        </w:rPr>
        <w:t xml:space="preserve">Introduce the check duration where the </w:t>
      </w:r>
      <w:r>
        <w:rPr>
          <w:sz w:val="22"/>
          <w:szCs w:val="22"/>
        </w:rPr>
        <w:t xml:space="preserve">UE </w:t>
      </w:r>
      <w:r w:rsidR="00575860">
        <w:rPr>
          <w:sz w:val="22"/>
          <w:szCs w:val="22"/>
        </w:rPr>
        <w:t>determines whether to start retransmission duration.</w:t>
      </w:r>
      <w:bookmarkEnd w:id="30"/>
    </w:p>
    <w:p w14:paraId="4EEA9D71" w14:textId="77777777" w:rsidR="000E44D8" w:rsidRPr="003C228B" w:rsidRDefault="000E44D8" w:rsidP="000E44D8">
      <w:pPr>
        <w:pStyle w:val="ListParagraph"/>
        <w:numPr>
          <w:ilvl w:val="1"/>
          <w:numId w:val="15"/>
        </w:numPr>
        <w:rPr>
          <w:b/>
        </w:rPr>
      </w:pPr>
      <w:r w:rsidRPr="003C228B">
        <w:rPr>
          <w:b/>
          <w:sz w:val="22"/>
          <w:szCs w:val="22"/>
        </w:rPr>
        <w:t>The check duration can be</w:t>
      </w:r>
      <w:r>
        <w:rPr>
          <w:b/>
          <w:sz w:val="22"/>
          <w:szCs w:val="22"/>
        </w:rPr>
        <w:t xml:space="preserve"> set as</w:t>
      </w:r>
      <w:r w:rsidRPr="003C228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the time length</w:t>
      </w:r>
      <w:r w:rsidRPr="003C228B">
        <w:rPr>
          <w:b/>
          <w:sz w:val="22"/>
          <w:szCs w:val="22"/>
        </w:rPr>
        <w:t xml:space="preserve"> of k0 </w:t>
      </w:r>
      <w:r>
        <w:rPr>
          <w:b/>
          <w:sz w:val="22"/>
          <w:szCs w:val="22"/>
        </w:rPr>
        <w:t>+</w:t>
      </w:r>
      <w:r w:rsidRPr="003C228B">
        <w:rPr>
          <w:b/>
          <w:sz w:val="22"/>
          <w:szCs w:val="22"/>
        </w:rPr>
        <w:t xml:space="preserve"> k</w:t>
      </w:r>
      <w:r>
        <w:rPr>
          <w:b/>
          <w:sz w:val="22"/>
          <w:szCs w:val="22"/>
        </w:rPr>
        <w:t>1 in downlink.</w:t>
      </w:r>
    </w:p>
    <w:p w14:paraId="3F9441D4" w14:textId="5D57E531" w:rsidR="000E44D8" w:rsidRPr="007174AF" w:rsidRDefault="000E44D8" w:rsidP="007174AF">
      <w:pPr>
        <w:pStyle w:val="ListParagraph"/>
        <w:numPr>
          <w:ilvl w:val="1"/>
          <w:numId w:val="15"/>
        </w:numPr>
        <w:rPr>
          <w:b/>
        </w:rPr>
      </w:pPr>
      <w:r w:rsidRPr="003C228B">
        <w:rPr>
          <w:b/>
          <w:sz w:val="22"/>
          <w:szCs w:val="22"/>
        </w:rPr>
        <w:t xml:space="preserve">The check duration can </w:t>
      </w:r>
      <w:r>
        <w:rPr>
          <w:b/>
          <w:sz w:val="22"/>
          <w:szCs w:val="22"/>
        </w:rPr>
        <w:t xml:space="preserve">be </w:t>
      </w:r>
      <w:r w:rsidR="00E475F9">
        <w:rPr>
          <w:b/>
          <w:sz w:val="22"/>
          <w:szCs w:val="22"/>
        </w:rPr>
        <w:t>set</w:t>
      </w:r>
      <w:r>
        <w:rPr>
          <w:b/>
          <w:sz w:val="22"/>
          <w:szCs w:val="22"/>
        </w:rPr>
        <w:t xml:space="preserve"> as the time length </w:t>
      </w:r>
      <w:r w:rsidRPr="003C228B">
        <w:rPr>
          <w:b/>
          <w:sz w:val="22"/>
          <w:szCs w:val="22"/>
        </w:rPr>
        <w:t>of k</w:t>
      </w:r>
      <w:r>
        <w:rPr>
          <w:b/>
          <w:sz w:val="22"/>
          <w:szCs w:val="22"/>
        </w:rPr>
        <w:t>2 in uplink.</w:t>
      </w:r>
    </w:p>
    <w:p w14:paraId="35AE3ABB" w14:textId="77777777" w:rsidR="000E44D8" w:rsidRDefault="000E44D8" w:rsidP="000E44D8">
      <w:pPr>
        <w:jc w:val="both"/>
        <w:rPr>
          <w:sz w:val="22"/>
          <w:szCs w:val="22"/>
        </w:rPr>
      </w:pPr>
    </w:p>
    <w:p w14:paraId="780FF42B" w14:textId="77777777" w:rsidR="000E44D8" w:rsidRDefault="000E44D8" w:rsidP="00981ACC">
      <w:pPr>
        <w:keepNext/>
        <w:jc w:val="center"/>
      </w:pPr>
      <w:r>
        <w:rPr>
          <w:noProof/>
          <w:sz w:val="22"/>
          <w:szCs w:val="22"/>
          <w:lang w:eastAsia="zh-TW"/>
        </w:rPr>
        <w:drawing>
          <wp:inline distT="0" distB="0" distL="0" distR="0" wp14:anchorId="01FFF0AE" wp14:editId="52C0EA79">
            <wp:extent cx="5416700" cy="2043205"/>
            <wp:effectExtent l="0" t="0" r="0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gure4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6700" cy="2043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170677" w14:textId="77777777" w:rsidR="000E44D8" w:rsidRDefault="000E44D8" w:rsidP="000E44D8">
      <w:pPr>
        <w:pStyle w:val="Caption"/>
        <w:jc w:val="center"/>
        <w:rPr>
          <w:sz w:val="22"/>
          <w:szCs w:val="22"/>
        </w:rPr>
      </w:pPr>
      <w:bookmarkStart w:id="31" w:name="_Ref84004477"/>
      <w:bookmarkStart w:id="32" w:name="_Ref84034072"/>
      <w:r w:rsidRPr="00E6614B">
        <w:rPr>
          <w:sz w:val="22"/>
        </w:rPr>
        <w:t xml:space="preserve">Figure </w:t>
      </w:r>
      <w:r w:rsidRPr="00E6614B">
        <w:rPr>
          <w:sz w:val="22"/>
        </w:rPr>
        <w:fldChar w:fldCharType="begin"/>
      </w:r>
      <w:r w:rsidRPr="00E6614B">
        <w:rPr>
          <w:sz w:val="22"/>
        </w:rPr>
        <w:instrText xml:space="preserve"> SEQ Figure \* ARABIC </w:instrText>
      </w:r>
      <w:r w:rsidRPr="00E6614B">
        <w:rPr>
          <w:sz w:val="22"/>
        </w:rPr>
        <w:fldChar w:fldCharType="separate"/>
      </w:r>
      <w:r w:rsidRPr="00E6614B">
        <w:rPr>
          <w:noProof/>
          <w:sz w:val="22"/>
        </w:rPr>
        <w:t>3</w:t>
      </w:r>
      <w:r w:rsidRPr="00E6614B">
        <w:rPr>
          <w:sz w:val="22"/>
        </w:rPr>
        <w:fldChar w:fldCharType="end"/>
      </w:r>
      <w:bookmarkEnd w:id="31"/>
      <w:r w:rsidRPr="00E6614B">
        <w:rPr>
          <w:sz w:val="22"/>
        </w:rPr>
        <w:t>. Retransmission handling depending on HARQ process</w:t>
      </w:r>
      <w:bookmarkEnd w:id="32"/>
    </w:p>
    <w:p w14:paraId="1B216AB3" w14:textId="77777777" w:rsidR="000E44D8" w:rsidRPr="008B3375" w:rsidRDefault="000E44D8" w:rsidP="000E44D8">
      <w:pPr>
        <w:jc w:val="both"/>
        <w:rPr>
          <w:lang w:eastAsia="en-US"/>
        </w:rPr>
      </w:pPr>
    </w:p>
    <w:bookmarkEnd w:id="24"/>
    <w:bookmarkEnd w:id="25"/>
    <w:p w14:paraId="250FDB6B" w14:textId="77777777" w:rsidR="000E44D8" w:rsidRDefault="000E44D8" w:rsidP="000E44D8">
      <w:pPr>
        <w:jc w:val="both"/>
        <w:rPr>
          <w:sz w:val="22"/>
          <w:szCs w:val="22"/>
          <w:lang w:eastAsia="en-US"/>
        </w:rPr>
      </w:pPr>
    </w:p>
    <w:p w14:paraId="6C6152D6" w14:textId="7E5010EC" w:rsidR="000E44D8" w:rsidRPr="00B07744" w:rsidRDefault="000E44D8" w:rsidP="000E44D8">
      <w:pPr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The</w:t>
      </w:r>
      <w:r w:rsidRPr="007162E4"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eastAsia="en-US"/>
        </w:rPr>
        <w:t>retransmission duration</w:t>
      </w:r>
      <w:r w:rsidRPr="007162E4">
        <w:rPr>
          <w:sz w:val="22"/>
          <w:szCs w:val="22"/>
          <w:lang w:eastAsia="en-US"/>
        </w:rPr>
        <w:t xml:space="preserve"> can </w:t>
      </w:r>
      <w:r>
        <w:rPr>
          <w:sz w:val="22"/>
          <w:szCs w:val="22"/>
          <w:lang w:eastAsia="en-US"/>
        </w:rPr>
        <w:t>be set as time length of RTT and retransmission timer of DRX configuration. The UE keeps PDCCH</w:t>
      </w:r>
      <w:r w:rsidR="009A1517">
        <w:rPr>
          <w:sz w:val="22"/>
          <w:szCs w:val="22"/>
          <w:lang w:eastAsia="en-US"/>
        </w:rPr>
        <w:t xml:space="preserve"> monitoring</w:t>
      </w:r>
      <w:r>
        <w:rPr>
          <w:sz w:val="22"/>
          <w:szCs w:val="22"/>
          <w:lang w:eastAsia="en-US"/>
        </w:rPr>
        <w:t xml:space="preserve"> during the retransmission duration for the possible retransmission scheduling. Whether </w:t>
      </w:r>
      <w:r w:rsidR="009A1517">
        <w:rPr>
          <w:sz w:val="22"/>
          <w:szCs w:val="22"/>
          <w:lang w:eastAsia="en-US"/>
        </w:rPr>
        <w:t xml:space="preserve">the </w:t>
      </w:r>
      <w:r>
        <w:rPr>
          <w:sz w:val="22"/>
          <w:szCs w:val="22"/>
          <w:lang w:eastAsia="en-US"/>
        </w:rPr>
        <w:t xml:space="preserve">UE </w:t>
      </w:r>
      <w:r w:rsidR="009A1517">
        <w:rPr>
          <w:sz w:val="22"/>
          <w:szCs w:val="22"/>
          <w:lang w:eastAsia="en-US"/>
        </w:rPr>
        <w:t xml:space="preserve">can </w:t>
      </w:r>
      <w:r w:rsidR="009079A6">
        <w:rPr>
          <w:sz w:val="22"/>
          <w:szCs w:val="22"/>
          <w:lang w:eastAsia="en-US"/>
        </w:rPr>
        <w:t>skip</w:t>
      </w:r>
      <w:r w:rsidR="00AF0D43"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eastAsia="en-US"/>
        </w:rPr>
        <w:t>PDCCH</w:t>
      </w:r>
      <w:r w:rsidR="009A1517">
        <w:rPr>
          <w:sz w:val="22"/>
          <w:szCs w:val="22"/>
          <w:lang w:eastAsia="en-US"/>
        </w:rPr>
        <w:t xml:space="preserve"> monitoring</w:t>
      </w:r>
      <w:r>
        <w:rPr>
          <w:sz w:val="22"/>
          <w:szCs w:val="22"/>
          <w:lang w:eastAsia="en-US"/>
        </w:rPr>
        <w:t xml:space="preserve"> in RTT timer is left for UE implementation. </w:t>
      </w:r>
    </w:p>
    <w:p w14:paraId="6CB3DA12" w14:textId="77777777" w:rsidR="000E44D8" w:rsidRDefault="000E44D8" w:rsidP="000E44D8">
      <w:pPr>
        <w:jc w:val="both"/>
        <w:rPr>
          <w:sz w:val="22"/>
          <w:szCs w:val="22"/>
          <w:lang w:eastAsia="en-US"/>
        </w:rPr>
      </w:pPr>
    </w:p>
    <w:p w14:paraId="4AC1C7F8" w14:textId="2B6CE4AB" w:rsidR="000E44D8" w:rsidRDefault="000E44D8" w:rsidP="000E44D8">
      <w:pPr>
        <w:pStyle w:val="Caption"/>
        <w:jc w:val="both"/>
        <w:rPr>
          <w:sz w:val="22"/>
          <w:szCs w:val="22"/>
          <w:lang w:eastAsia="en-US"/>
        </w:rPr>
      </w:pPr>
      <w:bookmarkStart w:id="33" w:name="_Ref78945349"/>
      <w:bookmarkStart w:id="34" w:name="_Ref79075326"/>
      <w:bookmarkStart w:id="35" w:name="_Ref84031485"/>
      <w:r w:rsidRPr="00AD7B02">
        <w:rPr>
          <w:sz w:val="22"/>
        </w:rPr>
        <w:t xml:space="preserve">Proposal </w:t>
      </w:r>
      <w:r w:rsidRPr="00AD7B02">
        <w:rPr>
          <w:sz w:val="22"/>
        </w:rPr>
        <w:fldChar w:fldCharType="begin"/>
      </w:r>
      <w:r w:rsidRPr="00AD7B02">
        <w:rPr>
          <w:sz w:val="22"/>
        </w:rPr>
        <w:instrText xml:space="preserve"> SEQ Proposal \* ARABIC </w:instrText>
      </w:r>
      <w:r w:rsidRPr="00AD7B02">
        <w:rPr>
          <w:sz w:val="22"/>
        </w:rPr>
        <w:fldChar w:fldCharType="separate"/>
      </w:r>
      <w:r w:rsidR="007B74FC">
        <w:rPr>
          <w:noProof/>
          <w:sz w:val="22"/>
        </w:rPr>
        <w:t>12</w:t>
      </w:r>
      <w:r w:rsidRPr="00AD7B02">
        <w:rPr>
          <w:sz w:val="22"/>
        </w:rPr>
        <w:fldChar w:fldCharType="end"/>
      </w:r>
      <w:r w:rsidRPr="00AD7B02">
        <w:rPr>
          <w:sz w:val="22"/>
        </w:rPr>
        <w:t>:</w:t>
      </w:r>
      <w:r>
        <w:rPr>
          <w:sz w:val="22"/>
        </w:rPr>
        <w:t xml:space="preserve"> </w:t>
      </w:r>
      <w:r w:rsidRPr="00AD7B02">
        <w:rPr>
          <w:sz w:val="22"/>
        </w:rPr>
        <w:t xml:space="preserve">The </w:t>
      </w:r>
      <w:r>
        <w:rPr>
          <w:sz w:val="22"/>
        </w:rPr>
        <w:t>retransmission</w:t>
      </w:r>
      <w:r w:rsidRPr="00AD7B02">
        <w:rPr>
          <w:sz w:val="22"/>
        </w:rPr>
        <w:t xml:space="preserve"> duration </w:t>
      </w:r>
      <w:r>
        <w:rPr>
          <w:sz w:val="22"/>
        </w:rPr>
        <w:t xml:space="preserve">for DL/UL </w:t>
      </w:r>
      <w:r w:rsidRPr="00AD7B02">
        <w:rPr>
          <w:sz w:val="22"/>
        </w:rPr>
        <w:t xml:space="preserve">can </w:t>
      </w:r>
      <w:r>
        <w:rPr>
          <w:sz w:val="22"/>
        </w:rPr>
        <w:t xml:space="preserve">be set to the sum of </w:t>
      </w:r>
      <w:bookmarkEnd w:id="33"/>
      <w:bookmarkEnd w:id="34"/>
      <w:r>
        <w:rPr>
          <w:sz w:val="22"/>
          <w:szCs w:val="22"/>
          <w:lang w:eastAsia="en-US"/>
        </w:rPr>
        <w:t>RTT and retransmission timer of DRX configuration.</w:t>
      </w:r>
      <w:bookmarkEnd w:id="35"/>
    </w:p>
    <w:p w14:paraId="0721506F" w14:textId="77777777" w:rsidR="000E44D8" w:rsidRPr="00CD6CC5" w:rsidRDefault="000E44D8" w:rsidP="000E44D8">
      <w:pPr>
        <w:pStyle w:val="ListParagraph"/>
        <w:numPr>
          <w:ilvl w:val="0"/>
          <w:numId w:val="18"/>
        </w:numPr>
        <w:jc w:val="both"/>
        <w:rPr>
          <w:b/>
          <w:sz w:val="22"/>
          <w:szCs w:val="22"/>
          <w:lang w:eastAsia="en-US"/>
        </w:rPr>
      </w:pPr>
      <w:r w:rsidRPr="00CD6CC5">
        <w:rPr>
          <w:b/>
          <w:i/>
          <w:sz w:val="22"/>
          <w:szCs w:val="22"/>
          <w:lang w:eastAsia="en-US"/>
        </w:rPr>
        <w:t>drx-HARQ-RTT-TimerDL</w:t>
      </w:r>
      <w:r w:rsidRPr="00CD6CC5">
        <w:rPr>
          <w:b/>
          <w:sz w:val="22"/>
          <w:szCs w:val="22"/>
          <w:lang w:eastAsia="en-US"/>
        </w:rPr>
        <w:t xml:space="preserve"> +</w:t>
      </w:r>
      <w:r w:rsidRPr="00CD6CC5">
        <w:rPr>
          <w:b/>
          <w:i/>
          <w:sz w:val="22"/>
          <w:szCs w:val="22"/>
          <w:lang w:eastAsia="en-US"/>
        </w:rPr>
        <w:t xml:space="preserve"> drx-RetransmissionTimerDL</w:t>
      </w:r>
      <w:r w:rsidRPr="00CD6CC5">
        <w:rPr>
          <w:b/>
          <w:sz w:val="22"/>
          <w:szCs w:val="22"/>
          <w:lang w:eastAsia="en-US"/>
        </w:rPr>
        <w:t xml:space="preserve"> for downlink scheduling.</w:t>
      </w:r>
    </w:p>
    <w:p w14:paraId="241775E9" w14:textId="77777777" w:rsidR="000E44D8" w:rsidRPr="00CD6CC5" w:rsidRDefault="000E44D8" w:rsidP="000E44D8">
      <w:pPr>
        <w:pStyle w:val="ListParagraph"/>
        <w:numPr>
          <w:ilvl w:val="0"/>
          <w:numId w:val="18"/>
        </w:numPr>
        <w:jc w:val="both"/>
        <w:rPr>
          <w:b/>
          <w:sz w:val="22"/>
          <w:szCs w:val="22"/>
          <w:lang w:eastAsia="en-US"/>
        </w:rPr>
      </w:pPr>
      <w:r w:rsidRPr="00CD6CC5">
        <w:rPr>
          <w:b/>
          <w:i/>
          <w:sz w:val="22"/>
          <w:szCs w:val="22"/>
          <w:lang w:eastAsia="en-US"/>
        </w:rPr>
        <w:t>drx-HARQ-RTT-TimerUL</w:t>
      </w:r>
      <w:r w:rsidRPr="00CD6CC5">
        <w:rPr>
          <w:b/>
          <w:sz w:val="22"/>
          <w:szCs w:val="22"/>
          <w:lang w:eastAsia="en-US"/>
        </w:rPr>
        <w:t xml:space="preserve"> +</w:t>
      </w:r>
      <w:r w:rsidRPr="00CD6CC5">
        <w:rPr>
          <w:b/>
          <w:i/>
          <w:sz w:val="22"/>
          <w:szCs w:val="22"/>
          <w:lang w:eastAsia="en-US"/>
        </w:rPr>
        <w:t xml:space="preserve"> drx-RetransmissionTimerUL</w:t>
      </w:r>
      <w:r w:rsidRPr="00CD6CC5">
        <w:rPr>
          <w:b/>
          <w:sz w:val="22"/>
          <w:szCs w:val="22"/>
          <w:lang w:eastAsia="en-US"/>
        </w:rPr>
        <w:t xml:space="preserve"> for uplink scheduling.</w:t>
      </w:r>
    </w:p>
    <w:p w14:paraId="33133F57" w14:textId="77777777" w:rsidR="000E44D8" w:rsidRPr="00CD6CC5" w:rsidRDefault="000E44D8" w:rsidP="000E44D8">
      <w:pPr>
        <w:pStyle w:val="ListParagraph"/>
        <w:numPr>
          <w:ilvl w:val="0"/>
          <w:numId w:val="18"/>
        </w:numPr>
        <w:jc w:val="both"/>
        <w:rPr>
          <w:sz w:val="22"/>
          <w:szCs w:val="22"/>
          <w:lang w:eastAsia="en-US"/>
        </w:rPr>
      </w:pPr>
      <w:r w:rsidRPr="00CD6CC5">
        <w:rPr>
          <w:b/>
          <w:sz w:val="22"/>
          <w:szCs w:val="22"/>
          <w:lang w:eastAsia="en-US"/>
        </w:rPr>
        <w:t xml:space="preserve">Note: whether </w:t>
      </w:r>
      <w:r>
        <w:rPr>
          <w:b/>
          <w:sz w:val="22"/>
          <w:szCs w:val="22"/>
          <w:lang w:eastAsia="en-US"/>
        </w:rPr>
        <w:t xml:space="preserve">UE </w:t>
      </w:r>
      <w:r w:rsidRPr="00CD6CC5">
        <w:rPr>
          <w:b/>
          <w:sz w:val="22"/>
          <w:szCs w:val="22"/>
          <w:lang w:eastAsia="en-US"/>
        </w:rPr>
        <w:t>can skip monitoring</w:t>
      </w:r>
      <w:r>
        <w:rPr>
          <w:b/>
          <w:sz w:val="22"/>
          <w:szCs w:val="22"/>
          <w:lang w:eastAsia="en-US"/>
        </w:rPr>
        <w:t xml:space="preserve"> in RTT timer</w:t>
      </w:r>
      <w:r w:rsidRPr="00CD6CC5">
        <w:rPr>
          <w:b/>
          <w:sz w:val="22"/>
          <w:szCs w:val="22"/>
          <w:lang w:eastAsia="en-US"/>
        </w:rPr>
        <w:t xml:space="preserve"> is left for UE implementation.</w:t>
      </w:r>
    </w:p>
    <w:p w14:paraId="0471C254" w14:textId="3ED38667" w:rsidR="000E44D8" w:rsidRPr="00CD6CC5" w:rsidRDefault="000E44D8" w:rsidP="000E44D8">
      <w:pPr>
        <w:pStyle w:val="ListParagraph"/>
        <w:numPr>
          <w:ilvl w:val="0"/>
          <w:numId w:val="18"/>
        </w:numPr>
        <w:jc w:val="both"/>
        <w:rPr>
          <w:sz w:val="22"/>
          <w:szCs w:val="22"/>
          <w:lang w:eastAsia="en-US"/>
        </w:rPr>
      </w:pPr>
      <w:r w:rsidRPr="00CD6CC5">
        <w:rPr>
          <w:b/>
          <w:sz w:val="22"/>
          <w:szCs w:val="22"/>
          <w:lang w:eastAsia="en-US"/>
        </w:rPr>
        <w:t xml:space="preserve">FFS: UE </w:t>
      </w:r>
      <w:r w:rsidR="00D62585" w:rsidRPr="00CD6CC5">
        <w:rPr>
          <w:b/>
          <w:sz w:val="22"/>
          <w:szCs w:val="22"/>
          <w:lang w:eastAsia="en-US"/>
        </w:rPr>
        <w:t>behavior</w:t>
      </w:r>
      <w:r w:rsidRPr="00CD6CC5">
        <w:rPr>
          <w:b/>
          <w:sz w:val="22"/>
          <w:szCs w:val="22"/>
          <w:lang w:eastAsia="en-US"/>
        </w:rPr>
        <w:t xml:space="preserve"> when receive DL and UL indications of different </w:t>
      </w:r>
      <w:r w:rsidR="00D62585">
        <w:rPr>
          <w:b/>
          <w:sz w:val="22"/>
          <w:szCs w:val="22"/>
          <w:lang w:eastAsia="en-US"/>
        </w:rPr>
        <w:t>retransmission</w:t>
      </w:r>
      <w:r w:rsidRPr="00CD6CC5">
        <w:rPr>
          <w:b/>
          <w:sz w:val="22"/>
          <w:szCs w:val="22"/>
          <w:lang w:eastAsia="en-US"/>
        </w:rPr>
        <w:t xml:space="preserve"> time durations </w:t>
      </w:r>
    </w:p>
    <w:p w14:paraId="50798DA5" w14:textId="1BF928EC" w:rsidR="007B74FC" w:rsidRDefault="007B74FC">
      <w:pPr>
        <w:rPr>
          <w:b/>
          <w:lang w:eastAsia="en-US"/>
        </w:rPr>
      </w:pPr>
      <w:r>
        <w:rPr>
          <w:b/>
          <w:lang w:eastAsia="en-US"/>
        </w:rPr>
        <w:br w:type="page"/>
      </w:r>
    </w:p>
    <w:p w14:paraId="0D7D9F0B" w14:textId="0CD1E723" w:rsidR="00014685" w:rsidRDefault="00014685" w:rsidP="000F3D2D">
      <w:pPr>
        <w:pStyle w:val="Heading1"/>
        <w:pBdr>
          <w:top w:val="single" w:sz="12" w:space="4" w:color="auto"/>
        </w:pBdr>
        <w:rPr>
          <w:lang w:eastAsia="zh-TW"/>
        </w:rPr>
      </w:pPr>
      <w:r>
        <w:rPr>
          <w:rFonts w:hint="eastAsia"/>
          <w:lang w:eastAsia="zh-TW"/>
        </w:rPr>
        <w:lastRenderedPageBreak/>
        <w:t>Conclusion</w:t>
      </w:r>
    </w:p>
    <w:p w14:paraId="1516FBA2" w14:textId="0DFE3705" w:rsidR="00637EE9" w:rsidRDefault="00637EE9" w:rsidP="00637EE9">
      <w:pPr>
        <w:jc w:val="both"/>
        <w:rPr>
          <w:sz w:val="22"/>
        </w:rPr>
      </w:pPr>
      <w:r w:rsidRPr="00367FF7">
        <w:rPr>
          <w:sz w:val="22"/>
        </w:rPr>
        <w:t xml:space="preserve">In this contribution, we provide our views on the remaining issues for </w:t>
      </w:r>
      <w:r>
        <w:rPr>
          <w:sz w:val="22"/>
        </w:rPr>
        <w:t>DCI-based</w:t>
      </w:r>
      <w:r w:rsidRPr="00367FF7">
        <w:rPr>
          <w:sz w:val="22"/>
        </w:rPr>
        <w:t xml:space="preserve"> UE power saving. Based on the discussions, we have the following observations and proposals.</w:t>
      </w:r>
    </w:p>
    <w:p w14:paraId="2BE42200" w14:textId="77777777" w:rsidR="00637EE9" w:rsidRDefault="00637EE9" w:rsidP="007B74FC">
      <w:pPr>
        <w:jc w:val="both"/>
        <w:rPr>
          <w:b/>
          <w:lang w:val="en-GB" w:eastAsia="zh-TW"/>
        </w:rPr>
      </w:pPr>
    </w:p>
    <w:p w14:paraId="752D45ED" w14:textId="77777777" w:rsidR="007B74FC" w:rsidRDefault="007B74FC" w:rsidP="007B74FC">
      <w:pPr>
        <w:jc w:val="both"/>
        <w:rPr>
          <w:b/>
          <w:lang w:val="en-GB" w:eastAsia="zh-TW"/>
        </w:rPr>
      </w:pPr>
      <w:r w:rsidRPr="007B74FC">
        <w:rPr>
          <w:b/>
          <w:lang w:val="en-GB" w:eastAsia="zh-TW"/>
        </w:rPr>
        <w:fldChar w:fldCharType="begin"/>
      </w:r>
      <w:r w:rsidRPr="007B74FC">
        <w:rPr>
          <w:b/>
          <w:lang w:val="en-GB" w:eastAsia="zh-TW"/>
        </w:rPr>
        <w:instrText xml:space="preserve"> REF _Ref84031446 \h </w:instrText>
      </w:r>
      <w:r>
        <w:rPr>
          <w:b/>
          <w:lang w:val="en-GB" w:eastAsia="zh-TW"/>
        </w:rPr>
        <w:instrText xml:space="preserve"> \* MERGEFORMAT </w:instrText>
      </w:r>
      <w:r w:rsidRPr="007B74FC">
        <w:rPr>
          <w:b/>
          <w:lang w:val="en-GB" w:eastAsia="zh-TW"/>
        </w:rPr>
      </w:r>
      <w:r w:rsidRPr="007B74FC">
        <w:rPr>
          <w:b/>
          <w:lang w:val="en-GB" w:eastAsia="zh-TW"/>
        </w:rPr>
        <w:fldChar w:fldCharType="separate"/>
      </w:r>
      <w:r w:rsidRPr="007B74FC">
        <w:rPr>
          <w:b/>
          <w:sz w:val="22"/>
        </w:rPr>
        <w:t xml:space="preserve">Proposal </w:t>
      </w:r>
      <w:r w:rsidRPr="007B74FC">
        <w:rPr>
          <w:b/>
          <w:noProof/>
          <w:sz w:val="22"/>
        </w:rPr>
        <w:t>1</w:t>
      </w:r>
      <w:r w:rsidRPr="007B74FC">
        <w:rPr>
          <w:b/>
          <w:sz w:val="22"/>
        </w:rPr>
        <w:t>: Given UE capability of supported UE behaviors, confirm all working assumptions in package 1.</w:t>
      </w:r>
      <w:r w:rsidRPr="007B74FC">
        <w:rPr>
          <w:b/>
          <w:lang w:val="en-GB" w:eastAsia="zh-TW"/>
        </w:rPr>
        <w:fldChar w:fldCharType="end"/>
      </w:r>
    </w:p>
    <w:p w14:paraId="1411FC13" w14:textId="77777777" w:rsidR="007B74FC" w:rsidRDefault="007B74FC" w:rsidP="007B74FC">
      <w:pPr>
        <w:jc w:val="both"/>
        <w:rPr>
          <w:b/>
          <w:lang w:val="en-GB" w:eastAsia="zh-TW"/>
        </w:rPr>
      </w:pPr>
    </w:p>
    <w:p w14:paraId="04F2010E" w14:textId="35C6856B" w:rsidR="007B74FC" w:rsidRPr="007B74FC" w:rsidRDefault="007B74FC" w:rsidP="007B74FC">
      <w:pPr>
        <w:jc w:val="both"/>
        <w:rPr>
          <w:b/>
          <w:lang w:val="en-GB" w:eastAsia="zh-TW"/>
        </w:rPr>
      </w:pPr>
      <w:r w:rsidRPr="007B74FC">
        <w:rPr>
          <w:b/>
          <w:lang w:val="en-GB" w:eastAsia="zh-TW"/>
        </w:rPr>
        <w:fldChar w:fldCharType="begin"/>
      </w:r>
      <w:r w:rsidRPr="007B74FC">
        <w:rPr>
          <w:b/>
          <w:lang w:val="en-GB" w:eastAsia="zh-TW"/>
        </w:rPr>
        <w:instrText xml:space="preserve"> REF _Ref84031599 \h  \* MERGEFORMAT </w:instrText>
      </w:r>
      <w:r w:rsidRPr="007B74FC">
        <w:rPr>
          <w:b/>
          <w:lang w:val="en-GB" w:eastAsia="zh-TW"/>
        </w:rPr>
      </w:r>
      <w:r w:rsidRPr="007B74FC">
        <w:rPr>
          <w:b/>
          <w:lang w:val="en-GB" w:eastAsia="zh-TW"/>
        </w:rPr>
        <w:fldChar w:fldCharType="separate"/>
      </w:r>
      <w:r w:rsidRPr="007B74FC">
        <w:rPr>
          <w:b/>
          <w:sz w:val="22"/>
        </w:rPr>
        <w:t xml:space="preserve">Observation </w:t>
      </w:r>
      <w:r w:rsidRPr="007B74FC">
        <w:rPr>
          <w:b/>
          <w:noProof/>
          <w:sz w:val="22"/>
        </w:rPr>
        <w:t>1</w:t>
      </w:r>
      <w:r w:rsidRPr="007B74FC">
        <w:rPr>
          <w:b/>
          <w:sz w:val="22"/>
        </w:rPr>
        <w:t>: At most 3 PDCCH monitoring behaviors are needed for Rel-17 power saving adaptation.</w:t>
      </w:r>
      <w:r w:rsidRPr="007B74FC">
        <w:rPr>
          <w:b/>
          <w:lang w:val="en-GB" w:eastAsia="zh-TW"/>
        </w:rPr>
        <w:fldChar w:fldCharType="end"/>
      </w:r>
    </w:p>
    <w:p w14:paraId="64B157C5" w14:textId="77777777" w:rsidR="007B74FC" w:rsidRPr="002015DF" w:rsidRDefault="007B74FC" w:rsidP="007B74FC">
      <w:pPr>
        <w:pStyle w:val="ListParagraph"/>
        <w:numPr>
          <w:ilvl w:val="0"/>
          <w:numId w:val="18"/>
        </w:numPr>
        <w:rPr>
          <w:b/>
          <w:sz w:val="22"/>
        </w:rPr>
      </w:pPr>
      <w:r w:rsidRPr="002015DF">
        <w:rPr>
          <w:b/>
          <w:sz w:val="22"/>
        </w:rPr>
        <w:t xml:space="preserve">Per-slot monitoring: </w:t>
      </w:r>
      <w:r>
        <w:rPr>
          <w:b/>
          <w:sz w:val="22"/>
        </w:rPr>
        <w:t>T</w:t>
      </w:r>
      <w:r w:rsidRPr="002015DF">
        <w:rPr>
          <w:b/>
          <w:sz w:val="22"/>
        </w:rPr>
        <w:t>he default monitoring behavior</w:t>
      </w:r>
      <w:r>
        <w:rPr>
          <w:b/>
          <w:sz w:val="22"/>
        </w:rPr>
        <w:t xml:space="preserve"> during scheduling of data packets</w:t>
      </w:r>
    </w:p>
    <w:p w14:paraId="02810CFE" w14:textId="77777777" w:rsidR="007B74FC" w:rsidRPr="002015DF" w:rsidRDefault="007B74FC" w:rsidP="007B74FC">
      <w:pPr>
        <w:pStyle w:val="ListParagraph"/>
        <w:numPr>
          <w:ilvl w:val="0"/>
          <w:numId w:val="18"/>
        </w:numPr>
        <w:rPr>
          <w:b/>
          <w:sz w:val="22"/>
        </w:rPr>
      </w:pPr>
      <w:r w:rsidRPr="00C1418F">
        <w:rPr>
          <w:b/>
          <w:sz w:val="22"/>
        </w:rPr>
        <w:t>PDCCH skipping for a duration</w:t>
      </w:r>
      <w:r w:rsidRPr="002015DF">
        <w:rPr>
          <w:b/>
          <w:sz w:val="22"/>
        </w:rPr>
        <w:t xml:space="preserve">: </w:t>
      </w:r>
      <w:r>
        <w:rPr>
          <w:b/>
          <w:sz w:val="22"/>
        </w:rPr>
        <w:t xml:space="preserve">Switch to this behavior </w:t>
      </w:r>
      <w:r w:rsidRPr="002015DF">
        <w:rPr>
          <w:b/>
          <w:sz w:val="22"/>
        </w:rPr>
        <w:t xml:space="preserve">after the last </w:t>
      </w:r>
      <w:r>
        <w:rPr>
          <w:b/>
          <w:sz w:val="22"/>
        </w:rPr>
        <w:t>TB scheduling</w:t>
      </w:r>
    </w:p>
    <w:p w14:paraId="2BDC1962" w14:textId="77777777" w:rsidR="007B74FC" w:rsidRPr="007D55CE" w:rsidRDefault="007B74FC" w:rsidP="007B74FC">
      <w:pPr>
        <w:pStyle w:val="ListParagraph"/>
        <w:numPr>
          <w:ilvl w:val="0"/>
          <w:numId w:val="18"/>
        </w:numPr>
        <w:rPr>
          <w:b/>
          <w:sz w:val="22"/>
        </w:rPr>
      </w:pPr>
      <w:r w:rsidRPr="009F5D11">
        <w:rPr>
          <w:b/>
          <w:sz w:val="22"/>
        </w:rPr>
        <w:t>Periodical</w:t>
      </w:r>
      <w:r>
        <w:rPr>
          <w:b/>
          <w:sz w:val="22"/>
        </w:rPr>
        <w:t xml:space="preserve"> </w:t>
      </w:r>
      <w:r w:rsidRPr="009F5D11">
        <w:rPr>
          <w:b/>
          <w:sz w:val="22"/>
        </w:rPr>
        <w:t>PDCCH monitoring</w:t>
      </w:r>
      <w:r w:rsidRPr="007D55CE">
        <w:rPr>
          <w:b/>
          <w:sz w:val="22"/>
        </w:rPr>
        <w:t xml:space="preserve">: Switch to this behavior when there is </w:t>
      </w:r>
      <w:r>
        <w:rPr>
          <w:b/>
          <w:sz w:val="22"/>
        </w:rPr>
        <w:t>potential timing critical data scheduling (e.g., for AR/VR UL traffic)</w:t>
      </w:r>
    </w:p>
    <w:p w14:paraId="5CCDF809" w14:textId="77777777" w:rsidR="007B74FC" w:rsidRPr="007B74FC" w:rsidRDefault="007B74FC" w:rsidP="007B74FC">
      <w:pPr>
        <w:jc w:val="both"/>
        <w:rPr>
          <w:b/>
          <w:lang w:eastAsia="zh-TW"/>
        </w:rPr>
      </w:pPr>
    </w:p>
    <w:p w14:paraId="11001BE7" w14:textId="77777777" w:rsidR="007B74FC" w:rsidRDefault="007B74FC" w:rsidP="007B74FC">
      <w:pPr>
        <w:jc w:val="both"/>
        <w:rPr>
          <w:b/>
          <w:lang w:val="en-GB" w:eastAsia="zh-TW"/>
        </w:rPr>
      </w:pPr>
      <w:r w:rsidRPr="007B74FC">
        <w:rPr>
          <w:b/>
          <w:lang w:val="en-GB" w:eastAsia="zh-TW"/>
        </w:rPr>
        <w:fldChar w:fldCharType="begin"/>
      </w:r>
      <w:r w:rsidRPr="007B74FC">
        <w:rPr>
          <w:b/>
          <w:lang w:val="en-GB" w:eastAsia="zh-TW"/>
        </w:rPr>
        <w:instrText xml:space="preserve"> REF _Ref84031448 \h </w:instrText>
      </w:r>
      <w:r>
        <w:rPr>
          <w:b/>
          <w:lang w:val="en-GB" w:eastAsia="zh-TW"/>
        </w:rPr>
        <w:instrText xml:space="preserve"> \* MERGEFORMAT </w:instrText>
      </w:r>
      <w:r w:rsidRPr="007B74FC">
        <w:rPr>
          <w:b/>
          <w:lang w:val="en-GB" w:eastAsia="zh-TW"/>
        </w:rPr>
      </w:r>
      <w:r w:rsidRPr="007B74FC">
        <w:rPr>
          <w:b/>
          <w:lang w:val="en-GB" w:eastAsia="zh-TW"/>
        </w:rPr>
        <w:fldChar w:fldCharType="separate"/>
      </w:r>
      <w:r w:rsidRPr="007B74FC">
        <w:rPr>
          <w:b/>
          <w:sz w:val="22"/>
          <w:szCs w:val="22"/>
        </w:rPr>
        <w:t xml:space="preserve">Proposal </w:t>
      </w:r>
      <w:r w:rsidRPr="007B74FC">
        <w:rPr>
          <w:b/>
          <w:noProof/>
          <w:sz w:val="22"/>
          <w:szCs w:val="22"/>
        </w:rPr>
        <w:t>2</w:t>
      </w:r>
      <w:r w:rsidRPr="007B74FC">
        <w:rPr>
          <w:b/>
          <w:sz w:val="22"/>
          <w:szCs w:val="22"/>
        </w:rPr>
        <w:t>: Monitoring PDCCH scrambled by C-RNTI for Type 0/1/1A/2 CSS in Beh 1A is not supported.</w:t>
      </w:r>
      <w:r w:rsidRPr="007B74FC">
        <w:rPr>
          <w:b/>
          <w:lang w:val="en-GB" w:eastAsia="zh-TW"/>
        </w:rPr>
        <w:fldChar w:fldCharType="end"/>
      </w:r>
    </w:p>
    <w:p w14:paraId="62D9F484" w14:textId="77777777" w:rsidR="007B74FC" w:rsidRDefault="007B74FC" w:rsidP="007B74FC">
      <w:pPr>
        <w:jc w:val="both"/>
        <w:rPr>
          <w:b/>
          <w:lang w:val="en-GB" w:eastAsia="zh-TW"/>
        </w:rPr>
      </w:pPr>
    </w:p>
    <w:p w14:paraId="1533BEE6" w14:textId="77777777" w:rsidR="007B74FC" w:rsidRDefault="007B74FC" w:rsidP="007B74FC">
      <w:pPr>
        <w:jc w:val="both"/>
        <w:rPr>
          <w:b/>
          <w:lang w:val="en-GB" w:eastAsia="zh-TW"/>
        </w:rPr>
      </w:pPr>
      <w:r w:rsidRPr="007B74FC">
        <w:rPr>
          <w:b/>
          <w:lang w:val="en-GB" w:eastAsia="zh-TW"/>
        </w:rPr>
        <w:fldChar w:fldCharType="begin"/>
      </w:r>
      <w:r w:rsidRPr="007B74FC">
        <w:rPr>
          <w:b/>
          <w:lang w:val="en-GB" w:eastAsia="zh-TW"/>
        </w:rPr>
        <w:instrText xml:space="preserve"> REF _Ref84031452 \h </w:instrText>
      </w:r>
      <w:r>
        <w:rPr>
          <w:b/>
          <w:lang w:val="en-GB" w:eastAsia="zh-TW"/>
        </w:rPr>
        <w:instrText xml:space="preserve"> \* MERGEFORMAT </w:instrText>
      </w:r>
      <w:r w:rsidRPr="007B74FC">
        <w:rPr>
          <w:b/>
          <w:lang w:val="en-GB" w:eastAsia="zh-TW"/>
        </w:rPr>
      </w:r>
      <w:r w:rsidRPr="007B74FC">
        <w:rPr>
          <w:b/>
          <w:lang w:val="en-GB" w:eastAsia="zh-TW"/>
        </w:rPr>
        <w:fldChar w:fldCharType="separate"/>
      </w:r>
      <w:r w:rsidRPr="007B74FC">
        <w:rPr>
          <w:b/>
          <w:sz w:val="22"/>
          <w:szCs w:val="22"/>
        </w:rPr>
        <w:t xml:space="preserve">Proposal </w:t>
      </w:r>
      <w:r w:rsidRPr="007B74FC">
        <w:rPr>
          <w:b/>
          <w:noProof/>
          <w:sz w:val="22"/>
          <w:szCs w:val="22"/>
        </w:rPr>
        <w:t>3</w:t>
      </w:r>
      <w:r w:rsidRPr="007B74FC">
        <w:rPr>
          <w:b/>
          <w:sz w:val="22"/>
          <w:szCs w:val="22"/>
        </w:rPr>
        <w:t>: Support skipping duration X in the range of [2ms, 200ms].  FFS granularity.</w:t>
      </w:r>
      <w:r w:rsidRPr="007B74FC">
        <w:rPr>
          <w:b/>
          <w:lang w:val="en-GB" w:eastAsia="zh-TW"/>
        </w:rPr>
        <w:fldChar w:fldCharType="end"/>
      </w:r>
    </w:p>
    <w:p w14:paraId="7905F3A1" w14:textId="77777777" w:rsidR="007B74FC" w:rsidRDefault="007B74FC" w:rsidP="007B74FC">
      <w:pPr>
        <w:jc w:val="both"/>
        <w:rPr>
          <w:b/>
          <w:lang w:val="en-GB" w:eastAsia="zh-TW"/>
        </w:rPr>
      </w:pPr>
    </w:p>
    <w:p w14:paraId="175EC73C" w14:textId="77777777" w:rsidR="007B74FC" w:rsidRDefault="007B74FC" w:rsidP="007B74FC">
      <w:pPr>
        <w:jc w:val="both"/>
        <w:rPr>
          <w:b/>
          <w:lang w:val="en-GB" w:eastAsia="zh-TW"/>
        </w:rPr>
      </w:pPr>
      <w:r w:rsidRPr="007B74FC">
        <w:rPr>
          <w:b/>
          <w:lang w:val="en-GB" w:eastAsia="zh-TW"/>
        </w:rPr>
        <w:fldChar w:fldCharType="begin"/>
      </w:r>
      <w:r w:rsidRPr="007B74FC">
        <w:rPr>
          <w:b/>
          <w:lang w:val="en-GB" w:eastAsia="zh-TW"/>
        </w:rPr>
        <w:instrText xml:space="preserve"> REF _Ref84031454 \h </w:instrText>
      </w:r>
      <w:r>
        <w:rPr>
          <w:b/>
          <w:lang w:val="en-GB" w:eastAsia="zh-TW"/>
        </w:rPr>
        <w:instrText xml:space="preserve"> \* MERGEFORMAT </w:instrText>
      </w:r>
      <w:r w:rsidRPr="007B74FC">
        <w:rPr>
          <w:b/>
          <w:lang w:val="en-GB" w:eastAsia="zh-TW"/>
        </w:rPr>
      </w:r>
      <w:r w:rsidRPr="007B74FC">
        <w:rPr>
          <w:b/>
          <w:lang w:val="en-GB" w:eastAsia="zh-TW"/>
        </w:rPr>
        <w:fldChar w:fldCharType="separate"/>
      </w:r>
      <w:r w:rsidRPr="007B74FC">
        <w:rPr>
          <w:b/>
          <w:sz w:val="22"/>
          <w:szCs w:val="22"/>
        </w:rPr>
        <w:t xml:space="preserve">Proposal </w:t>
      </w:r>
      <w:r w:rsidRPr="007B74FC">
        <w:rPr>
          <w:b/>
          <w:noProof/>
          <w:sz w:val="22"/>
          <w:szCs w:val="22"/>
        </w:rPr>
        <w:t>4</w:t>
      </w:r>
      <w:r w:rsidRPr="007B74FC">
        <w:rPr>
          <w:b/>
          <w:sz w:val="22"/>
          <w:szCs w:val="22"/>
        </w:rPr>
        <w:t>: Only one skipping duration is supported</w:t>
      </w:r>
      <w:r w:rsidRPr="007B74FC">
        <w:rPr>
          <w:rFonts w:asciiTheme="minorEastAsia" w:eastAsiaTheme="minorEastAsia" w:hAnsiTheme="minorEastAsia" w:hint="eastAsia"/>
          <w:b/>
          <w:sz w:val="22"/>
          <w:szCs w:val="22"/>
          <w:lang w:eastAsia="zh-TW"/>
        </w:rPr>
        <w:t xml:space="preserve"> </w:t>
      </w:r>
      <w:r w:rsidRPr="007B74FC">
        <w:rPr>
          <w:b/>
          <w:sz w:val="22"/>
          <w:szCs w:val="22"/>
        </w:rPr>
        <w:t>in Beh 1A.</w:t>
      </w:r>
      <w:r w:rsidRPr="007B74FC">
        <w:rPr>
          <w:b/>
          <w:lang w:val="en-GB" w:eastAsia="zh-TW"/>
        </w:rPr>
        <w:fldChar w:fldCharType="end"/>
      </w:r>
    </w:p>
    <w:p w14:paraId="74606A03" w14:textId="77777777" w:rsidR="007B74FC" w:rsidRDefault="007B74FC" w:rsidP="007B74FC">
      <w:pPr>
        <w:jc w:val="both"/>
        <w:rPr>
          <w:b/>
          <w:lang w:val="en-GB" w:eastAsia="zh-TW"/>
        </w:rPr>
      </w:pPr>
    </w:p>
    <w:p w14:paraId="77DE40B7" w14:textId="77777777" w:rsidR="007B74FC" w:rsidRDefault="007B74FC" w:rsidP="007B74FC">
      <w:pPr>
        <w:jc w:val="both"/>
        <w:rPr>
          <w:b/>
          <w:lang w:val="en-GB" w:eastAsia="zh-TW"/>
        </w:rPr>
      </w:pPr>
      <w:r w:rsidRPr="007B74FC">
        <w:rPr>
          <w:b/>
          <w:lang w:val="en-GB" w:eastAsia="zh-TW"/>
        </w:rPr>
        <w:fldChar w:fldCharType="begin"/>
      </w:r>
      <w:r w:rsidRPr="007B74FC">
        <w:rPr>
          <w:b/>
          <w:lang w:val="en-GB" w:eastAsia="zh-TW"/>
        </w:rPr>
        <w:instrText xml:space="preserve"> REF _Ref84031456 \h </w:instrText>
      </w:r>
      <w:r>
        <w:rPr>
          <w:b/>
          <w:lang w:val="en-GB" w:eastAsia="zh-TW"/>
        </w:rPr>
        <w:instrText xml:space="preserve"> \* MERGEFORMAT </w:instrText>
      </w:r>
      <w:r w:rsidRPr="007B74FC">
        <w:rPr>
          <w:b/>
          <w:lang w:val="en-GB" w:eastAsia="zh-TW"/>
        </w:rPr>
      </w:r>
      <w:r w:rsidRPr="007B74FC">
        <w:rPr>
          <w:b/>
          <w:lang w:val="en-GB" w:eastAsia="zh-TW"/>
        </w:rPr>
        <w:fldChar w:fldCharType="separate"/>
      </w:r>
      <w:r w:rsidRPr="007B74FC">
        <w:rPr>
          <w:b/>
          <w:sz w:val="22"/>
          <w:szCs w:val="22"/>
        </w:rPr>
        <w:t xml:space="preserve">Proposal </w:t>
      </w:r>
      <w:r w:rsidRPr="007B74FC">
        <w:rPr>
          <w:b/>
          <w:noProof/>
          <w:sz w:val="22"/>
          <w:szCs w:val="22"/>
        </w:rPr>
        <w:t>5</w:t>
      </w:r>
      <w:r w:rsidRPr="007B74FC">
        <w:rPr>
          <w:b/>
          <w:sz w:val="22"/>
          <w:szCs w:val="22"/>
        </w:rPr>
        <w:t>: If SSSG switching, i.e., Beh 2/2A/2B, is configured, the UE fallbacks to default SSSG, i.e., SSSG #0 after timer expiration or after skipping duration (if Beh 1A is configured).</w:t>
      </w:r>
      <w:r w:rsidRPr="007B74FC">
        <w:rPr>
          <w:b/>
          <w:lang w:val="en-GB" w:eastAsia="zh-TW"/>
        </w:rPr>
        <w:fldChar w:fldCharType="end"/>
      </w:r>
    </w:p>
    <w:p w14:paraId="31CFDF1D" w14:textId="77777777" w:rsidR="007B74FC" w:rsidRDefault="007B74FC" w:rsidP="007B74FC">
      <w:pPr>
        <w:jc w:val="both"/>
        <w:rPr>
          <w:b/>
          <w:lang w:val="en-GB" w:eastAsia="zh-TW"/>
        </w:rPr>
      </w:pPr>
    </w:p>
    <w:p w14:paraId="1A2DECFF" w14:textId="77777777" w:rsidR="007B74FC" w:rsidRDefault="007B74FC" w:rsidP="007B74FC">
      <w:pPr>
        <w:jc w:val="both"/>
        <w:rPr>
          <w:b/>
          <w:lang w:val="en-GB" w:eastAsia="zh-TW"/>
        </w:rPr>
      </w:pPr>
      <w:r w:rsidRPr="007B74FC">
        <w:rPr>
          <w:b/>
          <w:lang w:val="en-GB" w:eastAsia="zh-TW"/>
        </w:rPr>
        <w:fldChar w:fldCharType="begin"/>
      </w:r>
      <w:r w:rsidRPr="007B74FC">
        <w:rPr>
          <w:b/>
          <w:lang w:val="en-GB" w:eastAsia="zh-TW"/>
        </w:rPr>
        <w:instrText xml:space="preserve"> REF _Ref84031457 \h </w:instrText>
      </w:r>
      <w:r>
        <w:rPr>
          <w:b/>
          <w:lang w:val="en-GB" w:eastAsia="zh-TW"/>
        </w:rPr>
        <w:instrText xml:space="preserve"> \* MERGEFORMAT </w:instrText>
      </w:r>
      <w:r w:rsidRPr="007B74FC">
        <w:rPr>
          <w:b/>
          <w:lang w:val="en-GB" w:eastAsia="zh-TW"/>
        </w:rPr>
      </w:r>
      <w:r w:rsidRPr="007B74FC">
        <w:rPr>
          <w:b/>
          <w:lang w:val="en-GB" w:eastAsia="zh-TW"/>
        </w:rPr>
        <w:fldChar w:fldCharType="separate"/>
      </w:r>
      <w:r w:rsidRPr="007B74FC">
        <w:rPr>
          <w:b/>
          <w:sz w:val="22"/>
          <w:szCs w:val="22"/>
        </w:rPr>
        <w:t xml:space="preserve">Proposal </w:t>
      </w:r>
      <w:r w:rsidRPr="007B74FC">
        <w:rPr>
          <w:b/>
          <w:noProof/>
          <w:sz w:val="22"/>
          <w:szCs w:val="22"/>
        </w:rPr>
        <w:t>6</w:t>
      </w:r>
      <w:r w:rsidRPr="007B74FC">
        <w:rPr>
          <w:b/>
          <w:sz w:val="22"/>
          <w:szCs w:val="22"/>
          <w:lang w:eastAsia="en-US"/>
        </w:rPr>
        <w:t>: Only one SSSG timer is supported when three SSSG are configured.</w:t>
      </w:r>
      <w:r w:rsidRPr="007B74FC">
        <w:rPr>
          <w:b/>
          <w:lang w:val="en-GB" w:eastAsia="zh-TW"/>
        </w:rPr>
        <w:fldChar w:fldCharType="end"/>
      </w:r>
    </w:p>
    <w:p w14:paraId="0EAF3647" w14:textId="77777777" w:rsidR="007B74FC" w:rsidRDefault="007B74FC" w:rsidP="007B74FC">
      <w:pPr>
        <w:jc w:val="both"/>
        <w:rPr>
          <w:b/>
          <w:lang w:val="en-GB" w:eastAsia="zh-TW"/>
        </w:rPr>
      </w:pPr>
    </w:p>
    <w:p w14:paraId="145CFACC" w14:textId="7A39E67B" w:rsidR="007B74FC" w:rsidRDefault="007B74FC" w:rsidP="007B74FC">
      <w:pPr>
        <w:jc w:val="both"/>
        <w:rPr>
          <w:b/>
          <w:lang w:val="en-GB" w:eastAsia="zh-TW"/>
        </w:rPr>
      </w:pPr>
      <w:r w:rsidRPr="007B74FC">
        <w:rPr>
          <w:b/>
          <w:lang w:val="en-GB" w:eastAsia="zh-TW"/>
        </w:rPr>
        <w:fldChar w:fldCharType="begin"/>
      </w:r>
      <w:r w:rsidRPr="007B74FC">
        <w:rPr>
          <w:b/>
          <w:lang w:val="en-GB" w:eastAsia="zh-TW"/>
        </w:rPr>
        <w:instrText xml:space="preserve"> REF _Ref84031458 \h </w:instrText>
      </w:r>
      <w:r>
        <w:rPr>
          <w:b/>
          <w:lang w:val="en-GB" w:eastAsia="zh-TW"/>
        </w:rPr>
        <w:instrText xml:space="preserve"> \* MERGEFORMAT </w:instrText>
      </w:r>
      <w:r w:rsidRPr="007B74FC">
        <w:rPr>
          <w:b/>
          <w:lang w:val="en-GB" w:eastAsia="zh-TW"/>
        </w:rPr>
      </w:r>
      <w:r w:rsidRPr="007B74FC">
        <w:rPr>
          <w:b/>
          <w:lang w:val="en-GB" w:eastAsia="zh-TW"/>
        </w:rPr>
        <w:fldChar w:fldCharType="separate"/>
      </w:r>
      <w:r w:rsidRPr="007B74FC">
        <w:rPr>
          <w:b/>
          <w:sz w:val="22"/>
        </w:rPr>
        <w:t xml:space="preserve">Proposal </w:t>
      </w:r>
      <w:r w:rsidRPr="007B74FC">
        <w:rPr>
          <w:b/>
          <w:noProof/>
          <w:sz w:val="22"/>
        </w:rPr>
        <w:t>7</w:t>
      </w:r>
      <w:r w:rsidRPr="007B74FC">
        <w:rPr>
          <w:b/>
          <w:sz w:val="22"/>
        </w:rPr>
        <w:t xml:space="preserve">: </w:t>
      </w:r>
      <w:r w:rsidRPr="007B74FC">
        <w:rPr>
          <w:rFonts w:eastAsia="DengXian"/>
          <w:b/>
          <w:sz w:val="22"/>
          <w:szCs w:val="20"/>
          <w:lang w:eastAsia="zh-CN"/>
        </w:rPr>
        <w:t>The bit size of the indication is not configurable because it can be derived based on the number of configured behaviors</w:t>
      </w:r>
      <w:r w:rsidRPr="007B74FC">
        <w:rPr>
          <w:b/>
          <w:lang w:val="en-GB" w:eastAsia="zh-TW"/>
        </w:rPr>
        <w:fldChar w:fldCharType="end"/>
      </w:r>
      <w:r w:rsidR="00145DE9">
        <w:rPr>
          <w:b/>
          <w:lang w:val="en-GB" w:eastAsia="zh-TW"/>
        </w:rPr>
        <w:t>.</w:t>
      </w:r>
    </w:p>
    <w:p w14:paraId="72C1F3FE" w14:textId="77777777" w:rsidR="007B74FC" w:rsidRDefault="007B74FC" w:rsidP="007B74FC">
      <w:pPr>
        <w:jc w:val="both"/>
        <w:rPr>
          <w:b/>
          <w:lang w:val="en-GB" w:eastAsia="zh-TW"/>
        </w:rPr>
      </w:pPr>
    </w:p>
    <w:p w14:paraId="0E7A9DDB" w14:textId="77777777" w:rsidR="007B74FC" w:rsidRDefault="007B74FC" w:rsidP="007B74FC">
      <w:pPr>
        <w:jc w:val="both"/>
        <w:rPr>
          <w:b/>
          <w:lang w:val="en-GB" w:eastAsia="zh-TW"/>
        </w:rPr>
      </w:pPr>
      <w:r w:rsidRPr="007B74FC">
        <w:rPr>
          <w:b/>
          <w:lang w:val="en-GB" w:eastAsia="zh-TW"/>
        </w:rPr>
        <w:fldChar w:fldCharType="begin"/>
      </w:r>
      <w:r w:rsidRPr="007B74FC">
        <w:rPr>
          <w:b/>
          <w:lang w:val="en-GB" w:eastAsia="zh-TW"/>
        </w:rPr>
        <w:instrText xml:space="preserve"> REF _Ref84031460 \h </w:instrText>
      </w:r>
      <w:r>
        <w:rPr>
          <w:b/>
          <w:lang w:val="en-GB" w:eastAsia="zh-TW"/>
        </w:rPr>
        <w:instrText xml:space="preserve"> \* MERGEFORMAT </w:instrText>
      </w:r>
      <w:r w:rsidRPr="007B74FC">
        <w:rPr>
          <w:b/>
          <w:lang w:val="en-GB" w:eastAsia="zh-TW"/>
        </w:rPr>
      </w:r>
      <w:r w:rsidRPr="007B74FC">
        <w:rPr>
          <w:b/>
          <w:lang w:val="en-GB" w:eastAsia="zh-TW"/>
        </w:rPr>
        <w:fldChar w:fldCharType="separate"/>
      </w:r>
      <w:r w:rsidRPr="007B74FC">
        <w:rPr>
          <w:b/>
          <w:sz w:val="22"/>
        </w:rPr>
        <w:t xml:space="preserve">Proposal </w:t>
      </w:r>
      <w:r w:rsidRPr="007B74FC">
        <w:rPr>
          <w:b/>
          <w:noProof/>
          <w:sz w:val="22"/>
        </w:rPr>
        <w:t>8</w:t>
      </w:r>
      <w:r w:rsidRPr="007B74FC">
        <w:rPr>
          <w:b/>
          <w:sz w:val="22"/>
        </w:rPr>
        <w:t>: To reduce the signaling overhead, the indication of multi-cell is not supported.</w:t>
      </w:r>
      <w:r w:rsidRPr="007B74FC">
        <w:rPr>
          <w:b/>
          <w:lang w:val="en-GB" w:eastAsia="zh-TW"/>
        </w:rPr>
        <w:fldChar w:fldCharType="end"/>
      </w:r>
    </w:p>
    <w:p w14:paraId="15BA4BF1" w14:textId="77777777" w:rsidR="007B74FC" w:rsidRDefault="007B74FC" w:rsidP="007B74FC">
      <w:pPr>
        <w:jc w:val="both"/>
        <w:rPr>
          <w:b/>
          <w:lang w:val="en-GB" w:eastAsia="zh-TW"/>
        </w:rPr>
      </w:pPr>
    </w:p>
    <w:p w14:paraId="44F97021" w14:textId="77777777" w:rsidR="007B74FC" w:rsidRDefault="007B74FC" w:rsidP="007B74FC">
      <w:pPr>
        <w:jc w:val="both"/>
        <w:rPr>
          <w:b/>
          <w:lang w:val="en-GB" w:eastAsia="zh-TW"/>
        </w:rPr>
      </w:pPr>
      <w:r w:rsidRPr="007B74FC">
        <w:rPr>
          <w:b/>
          <w:lang w:val="en-GB" w:eastAsia="zh-TW"/>
        </w:rPr>
        <w:fldChar w:fldCharType="begin"/>
      </w:r>
      <w:r w:rsidRPr="007B74FC">
        <w:rPr>
          <w:b/>
          <w:lang w:val="en-GB" w:eastAsia="zh-TW"/>
        </w:rPr>
        <w:instrText xml:space="preserve"> REF _Ref84031461 \h </w:instrText>
      </w:r>
      <w:r>
        <w:rPr>
          <w:b/>
          <w:lang w:val="en-GB" w:eastAsia="zh-TW"/>
        </w:rPr>
        <w:instrText xml:space="preserve"> \* MERGEFORMAT </w:instrText>
      </w:r>
      <w:r w:rsidRPr="007B74FC">
        <w:rPr>
          <w:b/>
          <w:lang w:val="en-GB" w:eastAsia="zh-TW"/>
        </w:rPr>
      </w:r>
      <w:r w:rsidRPr="007B74FC">
        <w:rPr>
          <w:b/>
          <w:lang w:val="en-GB" w:eastAsia="zh-TW"/>
        </w:rPr>
        <w:fldChar w:fldCharType="separate"/>
      </w:r>
      <w:r w:rsidRPr="007B74FC">
        <w:rPr>
          <w:b/>
          <w:sz w:val="22"/>
        </w:rPr>
        <w:t xml:space="preserve">Proposal </w:t>
      </w:r>
      <w:r w:rsidRPr="007B74FC">
        <w:rPr>
          <w:b/>
          <w:noProof/>
          <w:sz w:val="22"/>
        </w:rPr>
        <w:t>9</w:t>
      </w:r>
      <w:r w:rsidRPr="007B74FC">
        <w:rPr>
          <w:b/>
          <w:sz w:val="22"/>
        </w:rPr>
        <w:t>: Deprioritize the non-scheduling DCI indication.</w:t>
      </w:r>
      <w:r w:rsidRPr="007B74FC">
        <w:rPr>
          <w:b/>
          <w:lang w:val="en-GB" w:eastAsia="zh-TW"/>
        </w:rPr>
        <w:fldChar w:fldCharType="end"/>
      </w:r>
    </w:p>
    <w:p w14:paraId="270008FC" w14:textId="77777777" w:rsidR="007B74FC" w:rsidRDefault="007B74FC" w:rsidP="007B74FC">
      <w:pPr>
        <w:jc w:val="both"/>
        <w:rPr>
          <w:b/>
          <w:lang w:val="en-GB" w:eastAsia="zh-TW"/>
        </w:rPr>
      </w:pPr>
    </w:p>
    <w:p w14:paraId="7470C422" w14:textId="77777777" w:rsidR="007B74FC" w:rsidRDefault="007B74FC" w:rsidP="007B74FC">
      <w:pPr>
        <w:jc w:val="both"/>
        <w:rPr>
          <w:b/>
          <w:lang w:val="en-GB" w:eastAsia="zh-TW"/>
        </w:rPr>
      </w:pPr>
      <w:r w:rsidRPr="007B74FC">
        <w:rPr>
          <w:b/>
          <w:lang w:val="en-GB" w:eastAsia="zh-TW"/>
        </w:rPr>
        <w:fldChar w:fldCharType="begin"/>
      </w:r>
      <w:r w:rsidRPr="007B74FC">
        <w:rPr>
          <w:b/>
          <w:lang w:val="en-GB" w:eastAsia="zh-TW"/>
        </w:rPr>
        <w:instrText xml:space="preserve"> REF _Ref84031463 \h </w:instrText>
      </w:r>
      <w:r>
        <w:rPr>
          <w:b/>
          <w:lang w:val="en-GB" w:eastAsia="zh-TW"/>
        </w:rPr>
        <w:instrText xml:space="preserve"> \* MERGEFORMAT </w:instrText>
      </w:r>
      <w:r w:rsidRPr="007B74FC">
        <w:rPr>
          <w:b/>
          <w:lang w:val="en-GB" w:eastAsia="zh-TW"/>
        </w:rPr>
      </w:r>
      <w:r w:rsidRPr="007B74FC">
        <w:rPr>
          <w:b/>
          <w:lang w:val="en-GB" w:eastAsia="zh-TW"/>
        </w:rPr>
        <w:fldChar w:fldCharType="separate"/>
      </w:r>
      <w:r w:rsidRPr="007B74FC">
        <w:rPr>
          <w:b/>
          <w:sz w:val="22"/>
          <w:szCs w:val="22"/>
        </w:rPr>
        <w:t xml:space="preserve">Proposal </w:t>
      </w:r>
      <w:r w:rsidRPr="007B74FC">
        <w:rPr>
          <w:b/>
          <w:noProof/>
          <w:sz w:val="22"/>
          <w:szCs w:val="22"/>
        </w:rPr>
        <w:t>10</w:t>
      </w:r>
      <w:r w:rsidRPr="007B74FC">
        <w:rPr>
          <w:b/>
          <w:sz w:val="22"/>
          <w:szCs w:val="22"/>
        </w:rPr>
        <w:t>: Introduce retransmission duration where the UE should keep PDCCH monitoring for possible PDSCH/PUSCH retransmission. The UE starts the retransmission duration if PDSCH is not decoded successfully or PUSCH is transmitted.</w:t>
      </w:r>
      <w:r w:rsidRPr="007B74FC">
        <w:rPr>
          <w:b/>
          <w:lang w:val="en-GB" w:eastAsia="zh-TW"/>
        </w:rPr>
        <w:fldChar w:fldCharType="end"/>
      </w:r>
    </w:p>
    <w:p w14:paraId="47657A5F" w14:textId="79763A40" w:rsidR="007B74FC" w:rsidRDefault="00601168" w:rsidP="00601168">
      <w:pPr>
        <w:jc w:val="center"/>
        <w:rPr>
          <w:b/>
          <w:lang w:val="en-GB" w:eastAsia="zh-TW"/>
        </w:rPr>
      </w:pPr>
      <w:r>
        <w:rPr>
          <w:noProof/>
          <w:sz w:val="22"/>
          <w:szCs w:val="22"/>
          <w:lang w:eastAsia="zh-TW"/>
        </w:rPr>
        <w:drawing>
          <wp:inline distT="0" distB="0" distL="0" distR="0" wp14:anchorId="47A5A15C" wp14:editId="71173EDE">
            <wp:extent cx="4953000" cy="1868296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gure4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72039" cy="1875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7FA2DE" w14:textId="7ED3D468" w:rsidR="00601168" w:rsidRPr="00601168" w:rsidRDefault="00601168" w:rsidP="00601168">
      <w:pPr>
        <w:jc w:val="center"/>
        <w:rPr>
          <w:b/>
          <w:lang w:val="en-GB" w:eastAsia="zh-TW"/>
        </w:rPr>
      </w:pPr>
      <w:r w:rsidRPr="00601168">
        <w:rPr>
          <w:b/>
          <w:lang w:val="en-GB" w:eastAsia="zh-TW"/>
        </w:rPr>
        <w:fldChar w:fldCharType="begin"/>
      </w:r>
      <w:r w:rsidRPr="00601168">
        <w:rPr>
          <w:b/>
          <w:lang w:val="en-GB" w:eastAsia="zh-TW"/>
        </w:rPr>
        <w:instrText xml:space="preserve"> REF _Ref84034072 \h  \* MERGEFORMAT </w:instrText>
      </w:r>
      <w:r w:rsidRPr="00601168">
        <w:rPr>
          <w:b/>
          <w:lang w:val="en-GB" w:eastAsia="zh-TW"/>
        </w:rPr>
      </w:r>
      <w:r w:rsidRPr="00601168">
        <w:rPr>
          <w:b/>
          <w:lang w:val="en-GB" w:eastAsia="zh-TW"/>
        </w:rPr>
        <w:fldChar w:fldCharType="separate"/>
      </w:r>
      <w:r w:rsidRPr="00601168">
        <w:rPr>
          <w:b/>
          <w:sz w:val="22"/>
        </w:rPr>
        <w:t xml:space="preserve">Figure </w:t>
      </w:r>
      <w:r w:rsidRPr="00601168">
        <w:rPr>
          <w:b/>
          <w:noProof/>
          <w:sz w:val="22"/>
        </w:rPr>
        <w:t>3</w:t>
      </w:r>
      <w:r w:rsidRPr="00601168">
        <w:rPr>
          <w:b/>
          <w:sz w:val="22"/>
        </w:rPr>
        <w:t>. Retransmission handling depending on HARQ process</w:t>
      </w:r>
      <w:r w:rsidRPr="00601168">
        <w:rPr>
          <w:b/>
          <w:lang w:val="en-GB" w:eastAsia="zh-TW"/>
        </w:rPr>
        <w:fldChar w:fldCharType="end"/>
      </w:r>
    </w:p>
    <w:p w14:paraId="22FA7E81" w14:textId="77777777" w:rsidR="00601168" w:rsidRDefault="00601168" w:rsidP="00601168">
      <w:pPr>
        <w:jc w:val="center"/>
        <w:rPr>
          <w:b/>
          <w:lang w:val="en-GB" w:eastAsia="zh-TW"/>
        </w:rPr>
      </w:pPr>
    </w:p>
    <w:p w14:paraId="07C80941" w14:textId="77777777" w:rsidR="007B74FC" w:rsidRDefault="007B74FC" w:rsidP="007B74FC">
      <w:pPr>
        <w:jc w:val="both"/>
        <w:rPr>
          <w:b/>
          <w:lang w:val="en-GB" w:eastAsia="zh-TW"/>
        </w:rPr>
      </w:pPr>
      <w:r w:rsidRPr="007B74FC">
        <w:rPr>
          <w:b/>
          <w:lang w:val="en-GB" w:eastAsia="zh-TW"/>
        </w:rPr>
        <w:fldChar w:fldCharType="begin"/>
      </w:r>
      <w:r w:rsidRPr="007B74FC">
        <w:rPr>
          <w:b/>
          <w:lang w:val="en-GB" w:eastAsia="zh-TW"/>
        </w:rPr>
        <w:instrText xml:space="preserve"> REF _Ref84031464 \h </w:instrText>
      </w:r>
      <w:r>
        <w:rPr>
          <w:b/>
          <w:lang w:val="en-GB" w:eastAsia="zh-TW"/>
        </w:rPr>
        <w:instrText xml:space="preserve"> \* MERGEFORMAT </w:instrText>
      </w:r>
      <w:r w:rsidRPr="007B74FC">
        <w:rPr>
          <w:b/>
          <w:lang w:val="en-GB" w:eastAsia="zh-TW"/>
        </w:rPr>
      </w:r>
      <w:r w:rsidRPr="007B74FC">
        <w:rPr>
          <w:b/>
          <w:lang w:val="en-GB" w:eastAsia="zh-TW"/>
        </w:rPr>
        <w:fldChar w:fldCharType="separate"/>
      </w:r>
      <w:r w:rsidRPr="007B74FC">
        <w:rPr>
          <w:b/>
          <w:sz w:val="22"/>
          <w:szCs w:val="22"/>
        </w:rPr>
        <w:t xml:space="preserve">Proposal </w:t>
      </w:r>
      <w:r w:rsidRPr="007B74FC">
        <w:rPr>
          <w:b/>
          <w:noProof/>
          <w:sz w:val="22"/>
          <w:szCs w:val="22"/>
        </w:rPr>
        <w:t>11</w:t>
      </w:r>
      <w:r w:rsidRPr="007B74FC">
        <w:rPr>
          <w:b/>
          <w:sz w:val="22"/>
          <w:szCs w:val="22"/>
        </w:rPr>
        <w:t>: Introduce the check duration where the UE determines whether to start retransmission duration.</w:t>
      </w:r>
      <w:r w:rsidRPr="007B74FC">
        <w:rPr>
          <w:b/>
          <w:lang w:val="en-GB" w:eastAsia="zh-TW"/>
        </w:rPr>
        <w:fldChar w:fldCharType="end"/>
      </w:r>
    </w:p>
    <w:p w14:paraId="4E104055" w14:textId="77777777" w:rsidR="002458C7" w:rsidRPr="003C228B" w:rsidRDefault="002458C7" w:rsidP="002458C7">
      <w:pPr>
        <w:pStyle w:val="ListParagraph"/>
        <w:numPr>
          <w:ilvl w:val="1"/>
          <w:numId w:val="15"/>
        </w:numPr>
        <w:rPr>
          <w:b/>
        </w:rPr>
      </w:pPr>
      <w:r w:rsidRPr="003C228B">
        <w:rPr>
          <w:b/>
          <w:sz w:val="22"/>
          <w:szCs w:val="22"/>
        </w:rPr>
        <w:t>The check duration can be</w:t>
      </w:r>
      <w:r>
        <w:rPr>
          <w:b/>
          <w:sz w:val="22"/>
          <w:szCs w:val="22"/>
        </w:rPr>
        <w:t xml:space="preserve"> set as</w:t>
      </w:r>
      <w:r w:rsidRPr="003C228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the time length</w:t>
      </w:r>
      <w:r w:rsidRPr="003C228B">
        <w:rPr>
          <w:b/>
          <w:sz w:val="22"/>
          <w:szCs w:val="22"/>
        </w:rPr>
        <w:t xml:space="preserve"> of k0 </w:t>
      </w:r>
      <w:r>
        <w:rPr>
          <w:b/>
          <w:sz w:val="22"/>
          <w:szCs w:val="22"/>
        </w:rPr>
        <w:t>+</w:t>
      </w:r>
      <w:r w:rsidRPr="003C228B">
        <w:rPr>
          <w:b/>
          <w:sz w:val="22"/>
          <w:szCs w:val="22"/>
        </w:rPr>
        <w:t xml:space="preserve"> k</w:t>
      </w:r>
      <w:r>
        <w:rPr>
          <w:b/>
          <w:sz w:val="22"/>
          <w:szCs w:val="22"/>
        </w:rPr>
        <w:t>1 in downlink.</w:t>
      </w:r>
    </w:p>
    <w:p w14:paraId="6080E7E0" w14:textId="77777777" w:rsidR="002458C7" w:rsidRPr="003C228B" w:rsidRDefault="002458C7" w:rsidP="002458C7">
      <w:pPr>
        <w:pStyle w:val="ListParagraph"/>
        <w:numPr>
          <w:ilvl w:val="1"/>
          <w:numId w:val="15"/>
        </w:numPr>
        <w:rPr>
          <w:b/>
        </w:rPr>
      </w:pPr>
      <w:r w:rsidRPr="003C228B">
        <w:rPr>
          <w:b/>
          <w:sz w:val="22"/>
          <w:szCs w:val="22"/>
        </w:rPr>
        <w:t xml:space="preserve">The check duration can </w:t>
      </w:r>
      <w:r>
        <w:rPr>
          <w:b/>
          <w:sz w:val="22"/>
          <w:szCs w:val="22"/>
        </w:rPr>
        <w:t xml:space="preserve">be set as the time length </w:t>
      </w:r>
      <w:r w:rsidRPr="003C228B">
        <w:rPr>
          <w:b/>
          <w:sz w:val="22"/>
          <w:szCs w:val="22"/>
        </w:rPr>
        <w:t>of k</w:t>
      </w:r>
      <w:r>
        <w:rPr>
          <w:b/>
          <w:sz w:val="22"/>
          <w:szCs w:val="22"/>
        </w:rPr>
        <w:t>2 in uplink.</w:t>
      </w:r>
    </w:p>
    <w:p w14:paraId="1B146BA6" w14:textId="77777777" w:rsidR="007B74FC" w:rsidRPr="002458C7" w:rsidRDefault="007B74FC" w:rsidP="007B74FC">
      <w:pPr>
        <w:jc w:val="both"/>
        <w:rPr>
          <w:b/>
          <w:lang w:eastAsia="zh-TW"/>
        </w:rPr>
      </w:pPr>
    </w:p>
    <w:p w14:paraId="20C6FC83" w14:textId="2017AB14" w:rsidR="00014685" w:rsidRDefault="007B74FC" w:rsidP="007B74FC">
      <w:pPr>
        <w:jc w:val="both"/>
        <w:rPr>
          <w:b/>
          <w:lang w:val="en-GB" w:eastAsia="zh-TW"/>
        </w:rPr>
      </w:pPr>
      <w:r w:rsidRPr="007B74FC">
        <w:rPr>
          <w:b/>
          <w:lang w:val="en-GB" w:eastAsia="zh-TW"/>
        </w:rPr>
        <w:fldChar w:fldCharType="begin"/>
      </w:r>
      <w:r w:rsidRPr="007B74FC">
        <w:rPr>
          <w:b/>
          <w:lang w:val="en-GB" w:eastAsia="zh-TW"/>
        </w:rPr>
        <w:instrText xml:space="preserve"> REF _Ref84031485 \h </w:instrText>
      </w:r>
      <w:r>
        <w:rPr>
          <w:b/>
          <w:lang w:val="en-GB" w:eastAsia="zh-TW"/>
        </w:rPr>
        <w:instrText xml:space="preserve"> \* MERGEFORMAT </w:instrText>
      </w:r>
      <w:r w:rsidRPr="007B74FC">
        <w:rPr>
          <w:b/>
          <w:lang w:val="en-GB" w:eastAsia="zh-TW"/>
        </w:rPr>
      </w:r>
      <w:r w:rsidRPr="007B74FC">
        <w:rPr>
          <w:b/>
          <w:lang w:val="en-GB" w:eastAsia="zh-TW"/>
        </w:rPr>
        <w:fldChar w:fldCharType="separate"/>
      </w:r>
      <w:r w:rsidRPr="007B74FC">
        <w:rPr>
          <w:b/>
          <w:sz w:val="22"/>
        </w:rPr>
        <w:t xml:space="preserve">Proposal </w:t>
      </w:r>
      <w:r w:rsidRPr="007B74FC">
        <w:rPr>
          <w:b/>
          <w:noProof/>
          <w:sz w:val="22"/>
        </w:rPr>
        <w:t>12</w:t>
      </w:r>
      <w:r w:rsidRPr="007B74FC">
        <w:rPr>
          <w:b/>
          <w:sz w:val="22"/>
        </w:rPr>
        <w:t xml:space="preserve">: The retransmission duration for DL/UL can be set to the sum of </w:t>
      </w:r>
      <w:r w:rsidRPr="007B74FC">
        <w:rPr>
          <w:b/>
          <w:sz w:val="22"/>
          <w:szCs w:val="22"/>
          <w:lang w:eastAsia="en-US"/>
        </w:rPr>
        <w:t>RTT and retransmission timer of DRX configuration.</w:t>
      </w:r>
      <w:r w:rsidRPr="007B74FC">
        <w:rPr>
          <w:b/>
          <w:lang w:val="en-GB" w:eastAsia="zh-TW"/>
        </w:rPr>
        <w:fldChar w:fldCharType="end"/>
      </w:r>
    </w:p>
    <w:p w14:paraId="196A9700" w14:textId="77777777" w:rsidR="007B74FC" w:rsidRPr="00CD6CC5" w:rsidRDefault="007B74FC" w:rsidP="007B74FC">
      <w:pPr>
        <w:pStyle w:val="ListParagraph"/>
        <w:numPr>
          <w:ilvl w:val="0"/>
          <w:numId w:val="18"/>
        </w:numPr>
        <w:jc w:val="both"/>
        <w:rPr>
          <w:b/>
          <w:sz w:val="22"/>
          <w:szCs w:val="22"/>
          <w:lang w:eastAsia="en-US"/>
        </w:rPr>
      </w:pPr>
      <w:r w:rsidRPr="00CD6CC5">
        <w:rPr>
          <w:b/>
          <w:i/>
          <w:sz w:val="22"/>
          <w:szCs w:val="22"/>
          <w:lang w:eastAsia="en-US"/>
        </w:rPr>
        <w:t>drx-HARQ-RTT-TimerDL</w:t>
      </w:r>
      <w:r w:rsidRPr="00CD6CC5">
        <w:rPr>
          <w:b/>
          <w:sz w:val="22"/>
          <w:szCs w:val="22"/>
          <w:lang w:eastAsia="en-US"/>
        </w:rPr>
        <w:t xml:space="preserve"> +</w:t>
      </w:r>
      <w:r w:rsidRPr="00CD6CC5">
        <w:rPr>
          <w:b/>
          <w:i/>
          <w:sz w:val="22"/>
          <w:szCs w:val="22"/>
          <w:lang w:eastAsia="en-US"/>
        </w:rPr>
        <w:t xml:space="preserve"> drx-RetransmissionTimerDL</w:t>
      </w:r>
      <w:r w:rsidRPr="00CD6CC5">
        <w:rPr>
          <w:b/>
          <w:sz w:val="22"/>
          <w:szCs w:val="22"/>
          <w:lang w:eastAsia="en-US"/>
        </w:rPr>
        <w:t xml:space="preserve"> for downlink scheduling.</w:t>
      </w:r>
    </w:p>
    <w:p w14:paraId="292FA016" w14:textId="77777777" w:rsidR="007B74FC" w:rsidRPr="00CD6CC5" w:rsidRDefault="007B74FC" w:rsidP="007B74FC">
      <w:pPr>
        <w:pStyle w:val="ListParagraph"/>
        <w:numPr>
          <w:ilvl w:val="0"/>
          <w:numId w:val="18"/>
        </w:numPr>
        <w:jc w:val="both"/>
        <w:rPr>
          <w:b/>
          <w:sz w:val="22"/>
          <w:szCs w:val="22"/>
          <w:lang w:eastAsia="en-US"/>
        </w:rPr>
      </w:pPr>
      <w:r w:rsidRPr="00CD6CC5">
        <w:rPr>
          <w:b/>
          <w:i/>
          <w:sz w:val="22"/>
          <w:szCs w:val="22"/>
          <w:lang w:eastAsia="en-US"/>
        </w:rPr>
        <w:t>drx-HARQ-RTT-TimerUL</w:t>
      </w:r>
      <w:r w:rsidRPr="00CD6CC5">
        <w:rPr>
          <w:b/>
          <w:sz w:val="22"/>
          <w:szCs w:val="22"/>
          <w:lang w:eastAsia="en-US"/>
        </w:rPr>
        <w:t xml:space="preserve"> +</w:t>
      </w:r>
      <w:r w:rsidRPr="00CD6CC5">
        <w:rPr>
          <w:b/>
          <w:i/>
          <w:sz w:val="22"/>
          <w:szCs w:val="22"/>
          <w:lang w:eastAsia="en-US"/>
        </w:rPr>
        <w:t xml:space="preserve"> drx-RetransmissionTimerUL</w:t>
      </w:r>
      <w:r w:rsidRPr="00CD6CC5">
        <w:rPr>
          <w:b/>
          <w:sz w:val="22"/>
          <w:szCs w:val="22"/>
          <w:lang w:eastAsia="en-US"/>
        </w:rPr>
        <w:t xml:space="preserve"> for uplink scheduling.</w:t>
      </w:r>
    </w:p>
    <w:p w14:paraId="231D319A" w14:textId="77777777" w:rsidR="007B74FC" w:rsidRPr="00CD6CC5" w:rsidRDefault="007B74FC" w:rsidP="007B74FC">
      <w:pPr>
        <w:pStyle w:val="ListParagraph"/>
        <w:numPr>
          <w:ilvl w:val="0"/>
          <w:numId w:val="18"/>
        </w:numPr>
        <w:jc w:val="both"/>
        <w:rPr>
          <w:sz w:val="22"/>
          <w:szCs w:val="22"/>
          <w:lang w:eastAsia="en-US"/>
        </w:rPr>
      </w:pPr>
      <w:r w:rsidRPr="00CD6CC5">
        <w:rPr>
          <w:b/>
          <w:sz w:val="22"/>
          <w:szCs w:val="22"/>
          <w:lang w:eastAsia="en-US"/>
        </w:rPr>
        <w:t xml:space="preserve">Note: whether </w:t>
      </w:r>
      <w:r>
        <w:rPr>
          <w:b/>
          <w:sz w:val="22"/>
          <w:szCs w:val="22"/>
          <w:lang w:eastAsia="en-US"/>
        </w:rPr>
        <w:t xml:space="preserve">UE </w:t>
      </w:r>
      <w:r w:rsidRPr="00CD6CC5">
        <w:rPr>
          <w:b/>
          <w:sz w:val="22"/>
          <w:szCs w:val="22"/>
          <w:lang w:eastAsia="en-US"/>
        </w:rPr>
        <w:t>can skip monitoring</w:t>
      </w:r>
      <w:r>
        <w:rPr>
          <w:b/>
          <w:sz w:val="22"/>
          <w:szCs w:val="22"/>
          <w:lang w:eastAsia="en-US"/>
        </w:rPr>
        <w:t xml:space="preserve"> in RTT timer</w:t>
      </w:r>
      <w:r w:rsidRPr="00CD6CC5">
        <w:rPr>
          <w:b/>
          <w:sz w:val="22"/>
          <w:szCs w:val="22"/>
          <w:lang w:eastAsia="en-US"/>
        </w:rPr>
        <w:t xml:space="preserve"> is left for UE implementation.</w:t>
      </w:r>
    </w:p>
    <w:p w14:paraId="3204B0F8" w14:textId="3BB0CD9A" w:rsidR="007B74FC" w:rsidRPr="00CD6CC5" w:rsidRDefault="007B74FC" w:rsidP="007B74FC">
      <w:pPr>
        <w:pStyle w:val="ListParagraph"/>
        <w:numPr>
          <w:ilvl w:val="0"/>
          <w:numId w:val="18"/>
        </w:numPr>
        <w:jc w:val="both"/>
        <w:rPr>
          <w:sz w:val="22"/>
          <w:szCs w:val="22"/>
          <w:lang w:eastAsia="en-US"/>
        </w:rPr>
      </w:pPr>
      <w:r w:rsidRPr="00CD6CC5">
        <w:rPr>
          <w:b/>
          <w:sz w:val="22"/>
          <w:szCs w:val="22"/>
          <w:lang w:eastAsia="en-US"/>
        </w:rPr>
        <w:t xml:space="preserve">FFS: UE </w:t>
      </w:r>
      <w:r w:rsidR="00D62585" w:rsidRPr="00CD6CC5">
        <w:rPr>
          <w:b/>
          <w:sz w:val="22"/>
          <w:szCs w:val="22"/>
          <w:lang w:eastAsia="en-US"/>
        </w:rPr>
        <w:t>behavior</w:t>
      </w:r>
      <w:r w:rsidRPr="00CD6CC5">
        <w:rPr>
          <w:b/>
          <w:sz w:val="22"/>
          <w:szCs w:val="22"/>
          <w:lang w:eastAsia="en-US"/>
        </w:rPr>
        <w:t xml:space="preserve"> when receive DL and UL indications of different </w:t>
      </w:r>
      <w:r w:rsidR="00D62585">
        <w:rPr>
          <w:b/>
          <w:sz w:val="22"/>
          <w:szCs w:val="22"/>
          <w:lang w:eastAsia="en-US"/>
        </w:rPr>
        <w:t>retransmission</w:t>
      </w:r>
      <w:r w:rsidRPr="00CD6CC5">
        <w:rPr>
          <w:b/>
          <w:sz w:val="22"/>
          <w:szCs w:val="22"/>
          <w:lang w:eastAsia="en-US"/>
        </w:rPr>
        <w:t xml:space="preserve"> time durations </w:t>
      </w:r>
    </w:p>
    <w:p w14:paraId="664DA625" w14:textId="682E5748" w:rsidR="00C94506" w:rsidRDefault="004038A9" w:rsidP="000F3D2D">
      <w:pPr>
        <w:pStyle w:val="Heading1"/>
        <w:pBdr>
          <w:top w:val="single" w:sz="12" w:space="4" w:color="auto"/>
        </w:pBdr>
      </w:pPr>
      <w:r>
        <w:lastRenderedPageBreak/>
        <w:t>Reference</w:t>
      </w:r>
    </w:p>
    <w:p w14:paraId="35C2F9DE" w14:textId="6796A480" w:rsidR="00E552BA" w:rsidRPr="0061783E" w:rsidRDefault="0061783E" w:rsidP="00DC4EE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/>
        <w:jc w:val="both"/>
        <w:rPr>
          <w:sz w:val="22"/>
          <w:szCs w:val="20"/>
        </w:rPr>
      </w:pPr>
      <w:bookmarkStart w:id="36" w:name="_Ref83816482"/>
      <w:bookmarkStart w:id="37" w:name="_Ref71478881"/>
      <w:bookmarkStart w:id="38" w:name="_Ref61363105"/>
      <w:bookmarkStart w:id="39" w:name="_Ref61879717"/>
      <w:bookmarkStart w:id="40" w:name="_Ref61008680"/>
      <w:r w:rsidRPr="0061783E">
        <w:rPr>
          <w:rFonts w:eastAsia="DengXian"/>
          <w:sz w:val="22"/>
          <w:lang w:eastAsia="zh-CN"/>
        </w:rPr>
        <w:t>R1-2109553</w:t>
      </w:r>
      <w:r>
        <w:rPr>
          <w:rFonts w:eastAsia="DengXian"/>
          <w:sz w:val="22"/>
          <w:lang w:eastAsia="zh-CN"/>
        </w:rPr>
        <w:t>, “On UE features for UE power saving enhancements ”, MediaTek, RAN1 #106b-e</w:t>
      </w:r>
    </w:p>
    <w:p w14:paraId="535D2450" w14:textId="7A7B5F13" w:rsidR="00953D46" w:rsidRDefault="00953D46" w:rsidP="000E3A1B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/>
        <w:jc w:val="both"/>
        <w:rPr>
          <w:sz w:val="22"/>
          <w:szCs w:val="20"/>
        </w:rPr>
      </w:pPr>
      <w:bookmarkStart w:id="41" w:name="_Ref83816623"/>
      <w:bookmarkEnd w:id="36"/>
      <w:r>
        <w:rPr>
          <w:sz w:val="22"/>
          <w:szCs w:val="20"/>
        </w:rPr>
        <w:t>R1-</w:t>
      </w:r>
      <w:r w:rsidR="000E3A1B" w:rsidRPr="000E3A1B">
        <w:rPr>
          <w:sz w:val="22"/>
          <w:szCs w:val="20"/>
        </w:rPr>
        <w:t>2107521</w:t>
      </w:r>
      <w:r>
        <w:rPr>
          <w:sz w:val="22"/>
          <w:szCs w:val="20"/>
        </w:rPr>
        <w:t>. “</w:t>
      </w:r>
      <w:r w:rsidRPr="00953D46">
        <w:rPr>
          <w:sz w:val="22"/>
          <w:szCs w:val="20"/>
        </w:rPr>
        <w:t>On enhancements to DCI-based UE power saving during DRX active time</w:t>
      </w:r>
      <w:r w:rsidR="0061783E">
        <w:rPr>
          <w:sz w:val="22"/>
          <w:szCs w:val="20"/>
        </w:rPr>
        <w:t>”</w:t>
      </w:r>
      <w:r>
        <w:rPr>
          <w:sz w:val="22"/>
          <w:szCs w:val="20"/>
        </w:rPr>
        <w:t>, MediaTek, RAN1 #10</w:t>
      </w:r>
      <w:r w:rsidR="000E3A1B">
        <w:rPr>
          <w:sz w:val="22"/>
          <w:szCs w:val="20"/>
        </w:rPr>
        <w:t>6</w:t>
      </w:r>
      <w:r>
        <w:rPr>
          <w:sz w:val="22"/>
          <w:szCs w:val="20"/>
        </w:rPr>
        <w:t>-e</w:t>
      </w:r>
      <w:bookmarkEnd w:id="37"/>
      <w:bookmarkEnd w:id="41"/>
    </w:p>
    <w:p w14:paraId="724166EB" w14:textId="1B999416" w:rsidR="00497E1C" w:rsidRDefault="00497E1C" w:rsidP="00497E1C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/>
        <w:jc w:val="both"/>
        <w:rPr>
          <w:sz w:val="22"/>
          <w:szCs w:val="20"/>
        </w:rPr>
      </w:pPr>
      <w:bookmarkStart w:id="42" w:name="_Ref83818043"/>
      <w:r w:rsidRPr="00497E1C">
        <w:rPr>
          <w:sz w:val="22"/>
          <w:szCs w:val="20"/>
        </w:rPr>
        <w:t>R1-2100593</w:t>
      </w:r>
      <w:r>
        <w:rPr>
          <w:sz w:val="22"/>
          <w:szCs w:val="20"/>
        </w:rPr>
        <w:t>. “</w:t>
      </w:r>
      <w:r w:rsidRPr="00953D46">
        <w:rPr>
          <w:sz w:val="22"/>
          <w:szCs w:val="20"/>
        </w:rPr>
        <w:t>On enhancements to DCI-based UE power saving during DRX active time</w:t>
      </w:r>
      <w:r w:rsidR="0061783E">
        <w:rPr>
          <w:sz w:val="22"/>
          <w:szCs w:val="20"/>
        </w:rPr>
        <w:t>”</w:t>
      </w:r>
      <w:r>
        <w:rPr>
          <w:sz w:val="22"/>
          <w:szCs w:val="20"/>
        </w:rPr>
        <w:t>, MediaTek, RAN1 #104-e</w:t>
      </w:r>
      <w:bookmarkEnd w:id="42"/>
    </w:p>
    <w:bookmarkEnd w:id="38"/>
    <w:bookmarkEnd w:id="39"/>
    <w:bookmarkEnd w:id="40"/>
    <w:p w14:paraId="1D46863E" w14:textId="4DFBB2FB" w:rsidR="00497E1C" w:rsidRPr="00DC4EEA" w:rsidRDefault="00497E1C" w:rsidP="0061783E">
      <w:pPr>
        <w:overflowPunct w:val="0"/>
        <w:autoSpaceDE w:val="0"/>
        <w:autoSpaceDN w:val="0"/>
        <w:adjustRightInd w:val="0"/>
        <w:spacing w:after="120"/>
        <w:ind w:left="480"/>
        <w:jc w:val="both"/>
        <w:rPr>
          <w:sz w:val="22"/>
          <w:szCs w:val="20"/>
        </w:rPr>
      </w:pPr>
    </w:p>
    <w:sectPr w:rsidR="00497E1C" w:rsidRPr="00DC4EEA" w:rsidSect="0022144A">
      <w:footnotePr>
        <w:numRestart w:val="eachSect"/>
      </w:footnotePr>
      <w:type w:val="continuous"/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8060D0" w14:textId="77777777" w:rsidR="00686D17" w:rsidRDefault="00686D17">
      <w:r>
        <w:separator/>
      </w:r>
    </w:p>
  </w:endnote>
  <w:endnote w:type="continuationSeparator" w:id="0">
    <w:p w14:paraId="103ECC38" w14:textId="77777777" w:rsidR="00686D17" w:rsidRDefault="00686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F9085A" w14:textId="77777777" w:rsidR="00686D17" w:rsidRDefault="00686D17">
      <w:r>
        <w:separator/>
      </w:r>
    </w:p>
  </w:footnote>
  <w:footnote w:type="continuationSeparator" w:id="0">
    <w:p w14:paraId="32B173BB" w14:textId="77777777" w:rsidR="00686D17" w:rsidRDefault="00686D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3494C"/>
    <w:multiLevelType w:val="hybridMultilevel"/>
    <w:tmpl w:val="5008A7F6"/>
    <w:lvl w:ilvl="0" w:tplc="1AB4D94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F64CC"/>
    <w:multiLevelType w:val="hybridMultilevel"/>
    <w:tmpl w:val="41D61AB0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37D72"/>
    <w:multiLevelType w:val="multilevel"/>
    <w:tmpl w:val="EACAD240"/>
    <w:styleLink w:val="Style1"/>
    <w:lvl w:ilvl="0">
      <w:start w:val="1"/>
      <w:numFmt w:val="upperLetter"/>
      <w:lvlText w:val="%1."/>
      <w:lvlJc w:val="left"/>
      <w:pPr>
        <w:ind w:left="928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3" w15:restartNumberingAfterBreak="0">
    <w:nsid w:val="131E28BD"/>
    <w:multiLevelType w:val="hybridMultilevel"/>
    <w:tmpl w:val="A42A760E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E817E10"/>
    <w:multiLevelType w:val="hybridMultilevel"/>
    <w:tmpl w:val="0E2A9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046B9A"/>
    <w:multiLevelType w:val="hybridMultilevel"/>
    <w:tmpl w:val="A22033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CB84D59"/>
    <w:multiLevelType w:val="hybridMultilevel"/>
    <w:tmpl w:val="27D80E8C"/>
    <w:lvl w:ilvl="0" w:tplc="1AB4D94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7A0B22"/>
    <w:multiLevelType w:val="hybridMultilevel"/>
    <w:tmpl w:val="D5C6CA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0DA531D"/>
    <w:multiLevelType w:val="hybridMultilevel"/>
    <w:tmpl w:val="9F680848"/>
    <w:lvl w:ilvl="0" w:tplc="2F08CAF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A232D65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34A04B3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E284826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E2C4F5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4BA2120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19B6B6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AF328FC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7108A72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9" w15:restartNumberingAfterBreak="0">
    <w:nsid w:val="32244544"/>
    <w:multiLevelType w:val="hybridMultilevel"/>
    <w:tmpl w:val="22D47BCA"/>
    <w:lvl w:ilvl="0" w:tplc="1AB4D94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031B53"/>
    <w:multiLevelType w:val="hybridMultilevel"/>
    <w:tmpl w:val="D3C275DC"/>
    <w:lvl w:ilvl="0" w:tplc="7E527244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E339B1"/>
    <w:multiLevelType w:val="multilevel"/>
    <w:tmpl w:val="6E5ADA4C"/>
    <w:lvl w:ilvl="0">
      <w:start w:val="1"/>
      <w:numFmt w:val="upperLetter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ppendix2"/>
      <w:lvlText w:val="%1.%2"/>
      <w:lvlJc w:val="left"/>
      <w:pPr>
        <w:ind w:left="720" w:hanging="360"/>
      </w:pPr>
      <w:rPr>
        <w:rFonts w:hint="default"/>
        <w:sz w:val="3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3CA129EF"/>
    <w:multiLevelType w:val="multilevel"/>
    <w:tmpl w:val="F6B04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09542B1"/>
    <w:multiLevelType w:val="hybridMultilevel"/>
    <w:tmpl w:val="58AC1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2A4A4D"/>
    <w:multiLevelType w:val="hybridMultilevel"/>
    <w:tmpl w:val="21343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E70689"/>
    <w:multiLevelType w:val="singleLevel"/>
    <w:tmpl w:val="70A8800A"/>
    <w:lvl w:ilvl="0">
      <w:start w:val="1"/>
      <w:numFmt w:val="upperLetter"/>
      <w:pStyle w:val="Appendix1"/>
      <w:lvlText w:val="Appendix %1"/>
      <w:lvlJc w:val="left"/>
      <w:pPr>
        <w:ind w:left="360" w:hanging="36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16" w15:restartNumberingAfterBreak="0">
    <w:nsid w:val="466A1BC7"/>
    <w:multiLevelType w:val="multilevel"/>
    <w:tmpl w:val="C0BA179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287"/>
        </w:tabs>
        <w:ind w:left="1287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431"/>
        </w:tabs>
        <w:ind w:left="1431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835"/>
        </w:tabs>
        <w:ind w:left="2835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719"/>
        </w:tabs>
        <w:ind w:left="1719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7" w15:restartNumberingAfterBreak="0">
    <w:nsid w:val="490A4BF9"/>
    <w:multiLevelType w:val="hybridMultilevel"/>
    <w:tmpl w:val="CE08B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AEDC2E">
      <w:start w:val="104"/>
      <w:numFmt w:val="bullet"/>
      <w:lvlText w:val=""/>
      <w:lvlJc w:val="left"/>
      <w:pPr>
        <w:ind w:left="3600" w:hanging="360"/>
      </w:pPr>
      <w:rPr>
        <w:rFonts w:ascii="Wingdings" w:eastAsia="Microsoft YaHei UI" w:hAnsi="Wingdings" w:cs="Times New Roman" w:hint="default"/>
        <w:sz w:val="18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4BD16342"/>
    <w:multiLevelType w:val="multilevel"/>
    <w:tmpl w:val="65F00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E013BA3"/>
    <w:multiLevelType w:val="hybridMultilevel"/>
    <w:tmpl w:val="4910679E"/>
    <w:lvl w:ilvl="0" w:tplc="1AB4D94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DD5B5C"/>
    <w:multiLevelType w:val="hybridMultilevel"/>
    <w:tmpl w:val="58A05064"/>
    <w:lvl w:ilvl="0" w:tplc="AA3E9750">
      <w:start w:val="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45FBA"/>
    <w:multiLevelType w:val="hybridMultilevel"/>
    <w:tmpl w:val="33BC19F8"/>
    <w:lvl w:ilvl="0" w:tplc="1DC0CA9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DA07FD"/>
    <w:multiLevelType w:val="hybridMultilevel"/>
    <w:tmpl w:val="24D6A492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FD3858"/>
    <w:multiLevelType w:val="hybridMultilevel"/>
    <w:tmpl w:val="996C67C4"/>
    <w:lvl w:ilvl="0" w:tplc="1AB4D94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C63AB7"/>
    <w:multiLevelType w:val="multilevel"/>
    <w:tmpl w:val="EACAD240"/>
    <w:styleLink w:val="Style2"/>
    <w:lvl w:ilvl="0">
      <w:start w:val="1"/>
      <w:numFmt w:val="upperLetter"/>
      <w:lvlText w:val="%1."/>
      <w:lvlJc w:val="left"/>
      <w:pPr>
        <w:ind w:left="928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 w15:restartNumberingAfterBreak="0">
    <w:nsid w:val="695C345A"/>
    <w:multiLevelType w:val="hybridMultilevel"/>
    <w:tmpl w:val="57E8E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EC4DF0"/>
    <w:multiLevelType w:val="hybridMultilevel"/>
    <w:tmpl w:val="BF9C7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201E63"/>
    <w:multiLevelType w:val="hybridMultilevel"/>
    <w:tmpl w:val="F900319C"/>
    <w:lvl w:ilvl="0" w:tplc="1AB4D94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0E20AE"/>
    <w:multiLevelType w:val="multilevel"/>
    <w:tmpl w:val="CDDCE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F4C49AA"/>
    <w:multiLevelType w:val="multilevel"/>
    <w:tmpl w:val="7310A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F787440"/>
    <w:multiLevelType w:val="hybridMultilevel"/>
    <w:tmpl w:val="2E98D64A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2"/>
  </w:num>
  <w:num w:numId="4">
    <w:abstractNumId w:val="25"/>
  </w:num>
  <w:num w:numId="5">
    <w:abstractNumId w:val="11"/>
  </w:num>
  <w:num w:numId="6">
    <w:abstractNumId w:val="27"/>
  </w:num>
  <w:num w:numId="7">
    <w:abstractNumId w:val="18"/>
  </w:num>
  <w:num w:numId="8">
    <w:abstractNumId w:val="3"/>
  </w:num>
  <w:num w:numId="9">
    <w:abstractNumId w:val="1"/>
  </w:num>
  <w:num w:numId="10">
    <w:abstractNumId w:val="32"/>
  </w:num>
  <w:num w:numId="11">
    <w:abstractNumId w:val="23"/>
  </w:num>
  <w:num w:numId="12">
    <w:abstractNumId w:val="24"/>
  </w:num>
  <w:num w:numId="13">
    <w:abstractNumId w:val="20"/>
  </w:num>
  <w:num w:numId="14">
    <w:abstractNumId w:val="13"/>
  </w:num>
  <w:num w:numId="15">
    <w:abstractNumId w:val="7"/>
  </w:num>
  <w:num w:numId="16">
    <w:abstractNumId w:val="5"/>
  </w:num>
  <w:num w:numId="17">
    <w:abstractNumId w:val="16"/>
  </w:num>
  <w:num w:numId="18">
    <w:abstractNumId w:val="0"/>
  </w:num>
  <w:num w:numId="19">
    <w:abstractNumId w:val="29"/>
  </w:num>
  <w:num w:numId="20">
    <w:abstractNumId w:val="9"/>
  </w:num>
  <w:num w:numId="21">
    <w:abstractNumId w:val="6"/>
  </w:num>
  <w:num w:numId="22">
    <w:abstractNumId w:val="30"/>
  </w:num>
  <w:num w:numId="23">
    <w:abstractNumId w:val="12"/>
  </w:num>
  <w:num w:numId="24">
    <w:abstractNumId w:val="31"/>
  </w:num>
  <w:num w:numId="25">
    <w:abstractNumId w:val="19"/>
  </w:num>
  <w:num w:numId="26">
    <w:abstractNumId w:val="17"/>
  </w:num>
  <w:num w:numId="27">
    <w:abstractNumId w:val="4"/>
  </w:num>
  <w:num w:numId="28">
    <w:abstractNumId w:val="14"/>
  </w:num>
  <w:num w:numId="29">
    <w:abstractNumId w:val="21"/>
  </w:num>
  <w:num w:numId="30">
    <w:abstractNumId w:val="28"/>
  </w:num>
  <w:num w:numId="31">
    <w:abstractNumId w:val="10"/>
  </w:num>
  <w:num w:numId="32">
    <w:abstractNumId w:val="8"/>
  </w:num>
  <w:num w:numId="33">
    <w:abstractNumId w:val="22"/>
  </w:num>
  <w:num w:numId="34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E3"/>
    <w:rsid w:val="000006CD"/>
    <w:rsid w:val="00001B61"/>
    <w:rsid w:val="00001F61"/>
    <w:rsid w:val="00002026"/>
    <w:rsid w:val="000027EA"/>
    <w:rsid w:val="00002CDB"/>
    <w:rsid w:val="00002D7F"/>
    <w:rsid w:val="00002E39"/>
    <w:rsid w:val="00002E53"/>
    <w:rsid w:val="000037AB"/>
    <w:rsid w:val="00003A7E"/>
    <w:rsid w:val="0000414E"/>
    <w:rsid w:val="00004174"/>
    <w:rsid w:val="00004B5C"/>
    <w:rsid w:val="000054AF"/>
    <w:rsid w:val="00006528"/>
    <w:rsid w:val="0000686F"/>
    <w:rsid w:val="0000796F"/>
    <w:rsid w:val="0000797A"/>
    <w:rsid w:val="00007BA4"/>
    <w:rsid w:val="00007E2C"/>
    <w:rsid w:val="00007E4A"/>
    <w:rsid w:val="000107F9"/>
    <w:rsid w:val="00011784"/>
    <w:rsid w:val="00011831"/>
    <w:rsid w:val="000121C0"/>
    <w:rsid w:val="00014444"/>
    <w:rsid w:val="00014685"/>
    <w:rsid w:val="000149AF"/>
    <w:rsid w:val="00015050"/>
    <w:rsid w:val="00015793"/>
    <w:rsid w:val="00015873"/>
    <w:rsid w:val="00015CB9"/>
    <w:rsid w:val="000161E4"/>
    <w:rsid w:val="0001787B"/>
    <w:rsid w:val="00017E72"/>
    <w:rsid w:val="000214B1"/>
    <w:rsid w:val="00021858"/>
    <w:rsid w:val="0002191D"/>
    <w:rsid w:val="000222CB"/>
    <w:rsid w:val="00022B23"/>
    <w:rsid w:val="000241C5"/>
    <w:rsid w:val="0002426D"/>
    <w:rsid w:val="000266A0"/>
    <w:rsid w:val="000267FD"/>
    <w:rsid w:val="00026CD8"/>
    <w:rsid w:val="00026F21"/>
    <w:rsid w:val="0002764E"/>
    <w:rsid w:val="0003013C"/>
    <w:rsid w:val="000306A4"/>
    <w:rsid w:val="00031C1D"/>
    <w:rsid w:val="00032AD1"/>
    <w:rsid w:val="00032F6B"/>
    <w:rsid w:val="00033207"/>
    <w:rsid w:val="000332B2"/>
    <w:rsid w:val="00033D24"/>
    <w:rsid w:val="000343F5"/>
    <w:rsid w:val="00034473"/>
    <w:rsid w:val="00035C8A"/>
    <w:rsid w:val="000363ED"/>
    <w:rsid w:val="00036802"/>
    <w:rsid w:val="00036CAD"/>
    <w:rsid w:val="00036E9D"/>
    <w:rsid w:val="00037421"/>
    <w:rsid w:val="0003772F"/>
    <w:rsid w:val="00037CA7"/>
    <w:rsid w:val="00037DDF"/>
    <w:rsid w:val="00041C77"/>
    <w:rsid w:val="00041FFB"/>
    <w:rsid w:val="00042FD5"/>
    <w:rsid w:val="0004315C"/>
    <w:rsid w:val="00043B49"/>
    <w:rsid w:val="00044088"/>
    <w:rsid w:val="00044622"/>
    <w:rsid w:val="0004486D"/>
    <w:rsid w:val="00044915"/>
    <w:rsid w:val="0004557B"/>
    <w:rsid w:val="0004591E"/>
    <w:rsid w:val="0004639D"/>
    <w:rsid w:val="000472D9"/>
    <w:rsid w:val="00047DB7"/>
    <w:rsid w:val="0005073E"/>
    <w:rsid w:val="00051257"/>
    <w:rsid w:val="000528D6"/>
    <w:rsid w:val="00053564"/>
    <w:rsid w:val="00053710"/>
    <w:rsid w:val="00053BDB"/>
    <w:rsid w:val="00053C5F"/>
    <w:rsid w:val="00054C33"/>
    <w:rsid w:val="00054D06"/>
    <w:rsid w:val="00055064"/>
    <w:rsid w:val="0005686F"/>
    <w:rsid w:val="00056973"/>
    <w:rsid w:val="00057397"/>
    <w:rsid w:val="00057401"/>
    <w:rsid w:val="00057568"/>
    <w:rsid w:val="00057893"/>
    <w:rsid w:val="00057991"/>
    <w:rsid w:val="00057C94"/>
    <w:rsid w:val="00057DC0"/>
    <w:rsid w:val="0006039B"/>
    <w:rsid w:val="0006176A"/>
    <w:rsid w:val="00061A3E"/>
    <w:rsid w:val="00061B58"/>
    <w:rsid w:val="000629AA"/>
    <w:rsid w:val="00063100"/>
    <w:rsid w:val="00064492"/>
    <w:rsid w:val="0006453D"/>
    <w:rsid w:val="000646D3"/>
    <w:rsid w:val="000647E5"/>
    <w:rsid w:val="00064BAE"/>
    <w:rsid w:val="000652DF"/>
    <w:rsid w:val="00065840"/>
    <w:rsid w:val="000672B2"/>
    <w:rsid w:val="0006733D"/>
    <w:rsid w:val="00070D88"/>
    <w:rsid w:val="00071B5B"/>
    <w:rsid w:val="000728B9"/>
    <w:rsid w:val="00072954"/>
    <w:rsid w:val="00072D4C"/>
    <w:rsid w:val="00072E3F"/>
    <w:rsid w:val="00073ACE"/>
    <w:rsid w:val="00074B25"/>
    <w:rsid w:val="00074BC5"/>
    <w:rsid w:val="00074BF1"/>
    <w:rsid w:val="00075A79"/>
    <w:rsid w:val="00075D7B"/>
    <w:rsid w:val="000774BD"/>
    <w:rsid w:val="0007766E"/>
    <w:rsid w:val="00077CEB"/>
    <w:rsid w:val="00077DCB"/>
    <w:rsid w:val="000804BB"/>
    <w:rsid w:val="00081463"/>
    <w:rsid w:val="00082291"/>
    <w:rsid w:val="00082AA4"/>
    <w:rsid w:val="00082C7B"/>
    <w:rsid w:val="00082FB7"/>
    <w:rsid w:val="0008339E"/>
    <w:rsid w:val="000837A9"/>
    <w:rsid w:val="000841F6"/>
    <w:rsid w:val="000846B7"/>
    <w:rsid w:val="00084D4E"/>
    <w:rsid w:val="00084E45"/>
    <w:rsid w:val="00085AAB"/>
    <w:rsid w:val="0008693B"/>
    <w:rsid w:val="00086B4B"/>
    <w:rsid w:val="0008700E"/>
    <w:rsid w:val="00087287"/>
    <w:rsid w:val="0008738E"/>
    <w:rsid w:val="00087D81"/>
    <w:rsid w:val="000904B3"/>
    <w:rsid w:val="00090B5B"/>
    <w:rsid w:val="00091AFB"/>
    <w:rsid w:val="00092B02"/>
    <w:rsid w:val="00093E7E"/>
    <w:rsid w:val="00094C64"/>
    <w:rsid w:val="0009595E"/>
    <w:rsid w:val="0009679F"/>
    <w:rsid w:val="00096F03"/>
    <w:rsid w:val="000A02F0"/>
    <w:rsid w:val="000A0721"/>
    <w:rsid w:val="000A28EE"/>
    <w:rsid w:val="000A2A29"/>
    <w:rsid w:val="000A2E10"/>
    <w:rsid w:val="000A3132"/>
    <w:rsid w:val="000A3389"/>
    <w:rsid w:val="000A3B39"/>
    <w:rsid w:val="000A4742"/>
    <w:rsid w:val="000A4C3F"/>
    <w:rsid w:val="000A6A69"/>
    <w:rsid w:val="000A6C45"/>
    <w:rsid w:val="000A75D8"/>
    <w:rsid w:val="000A764D"/>
    <w:rsid w:val="000A79D3"/>
    <w:rsid w:val="000A7B03"/>
    <w:rsid w:val="000B0020"/>
    <w:rsid w:val="000B0083"/>
    <w:rsid w:val="000B1C28"/>
    <w:rsid w:val="000B2937"/>
    <w:rsid w:val="000B2DCB"/>
    <w:rsid w:val="000B2EF7"/>
    <w:rsid w:val="000B30B6"/>
    <w:rsid w:val="000B3999"/>
    <w:rsid w:val="000B3A12"/>
    <w:rsid w:val="000B429B"/>
    <w:rsid w:val="000B42AC"/>
    <w:rsid w:val="000B4684"/>
    <w:rsid w:val="000B46DF"/>
    <w:rsid w:val="000B4CAE"/>
    <w:rsid w:val="000B592A"/>
    <w:rsid w:val="000B5B95"/>
    <w:rsid w:val="000C01CD"/>
    <w:rsid w:val="000C03C8"/>
    <w:rsid w:val="000C0E80"/>
    <w:rsid w:val="000C2349"/>
    <w:rsid w:val="000C2841"/>
    <w:rsid w:val="000C284B"/>
    <w:rsid w:val="000C2925"/>
    <w:rsid w:val="000C2FE6"/>
    <w:rsid w:val="000C3049"/>
    <w:rsid w:val="000C3135"/>
    <w:rsid w:val="000C32D4"/>
    <w:rsid w:val="000C3BF5"/>
    <w:rsid w:val="000C4026"/>
    <w:rsid w:val="000C43F7"/>
    <w:rsid w:val="000C44A9"/>
    <w:rsid w:val="000C44BC"/>
    <w:rsid w:val="000C7A8C"/>
    <w:rsid w:val="000D06B4"/>
    <w:rsid w:val="000D0915"/>
    <w:rsid w:val="000D18B6"/>
    <w:rsid w:val="000D1DDC"/>
    <w:rsid w:val="000D1E9A"/>
    <w:rsid w:val="000D2312"/>
    <w:rsid w:val="000D258F"/>
    <w:rsid w:val="000D3F86"/>
    <w:rsid w:val="000D548C"/>
    <w:rsid w:val="000D54C6"/>
    <w:rsid w:val="000D5A82"/>
    <w:rsid w:val="000D5C69"/>
    <w:rsid w:val="000D64E0"/>
    <w:rsid w:val="000D6CFC"/>
    <w:rsid w:val="000D6D47"/>
    <w:rsid w:val="000D7229"/>
    <w:rsid w:val="000E005A"/>
    <w:rsid w:val="000E06B9"/>
    <w:rsid w:val="000E16EB"/>
    <w:rsid w:val="000E2065"/>
    <w:rsid w:val="000E230D"/>
    <w:rsid w:val="000E284C"/>
    <w:rsid w:val="000E28B1"/>
    <w:rsid w:val="000E28D9"/>
    <w:rsid w:val="000E2D3C"/>
    <w:rsid w:val="000E3A1B"/>
    <w:rsid w:val="000E3A8B"/>
    <w:rsid w:val="000E4114"/>
    <w:rsid w:val="000E4428"/>
    <w:rsid w:val="000E44D8"/>
    <w:rsid w:val="000E469E"/>
    <w:rsid w:val="000E48AB"/>
    <w:rsid w:val="000E4A2D"/>
    <w:rsid w:val="000E5113"/>
    <w:rsid w:val="000E6832"/>
    <w:rsid w:val="000E69EA"/>
    <w:rsid w:val="000F0337"/>
    <w:rsid w:val="000F03F5"/>
    <w:rsid w:val="000F0A2B"/>
    <w:rsid w:val="000F1C97"/>
    <w:rsid w:val="000F1F17"/>
    <w:rsid w:val="000F2EB5"/>
    <w:rsid w:val="000F319B"/>
    <w:rsid w:val="000F3D2D"/>
    <w:rsid w:val="000F3EA8"/>
    <w:rsid w:val="000F438B"/>
    <w:rsid w:val="000F48E2"/>
    <w:rsid w:val="000F6223"/>
    <w:rsid w:val="000F6DD7"/>
    <w:rsid w:val="000F6E24"/>
    <w:rsid w:val="000F7730"/>
    <w:rsid w:val="000F7EFE"/>
    <w:rsid w:val="0010073D"/>
    <w:rsid w:val="001010BC"/>
    <w:rsid w:val="001012D3"/>
    <w:rsid w:val="00101381"/>
    <w:rsid w:val="00102075"/>
    <w:rsid w:val="00102824"/>
    <w:rsid w:val="00102CE3"/>
    <w:rsid w:val="001030A4"/>
    <w:rsid w:val="001033DD"/>
    <w:rsid w:val="001035C3"/>
    <w:rsid w:val="0010407F"/>
    <w:rsid w:val="0010457E"/>
    <w:rsid w:val="00104DD2"/>
    <w:rsid w:val="001053DB"/>
    <w:rsid w:val="0010630D"/>
    <w:rsid w:val="00106770"/>
    <w:rsid w:val="00106E00"/>
    <w:rsid w:val="00106FAC"/>
    <w:rsid w:val="001075FF"/>
    <w:rsid w:val="00107990"/>
    <w:rsid w:val="00107BEA"/>
    <w:rsid w:val="00107C99"/>
    <w:rsid w:val="0011074A"/>
    <w:rsid w:val="00110AF0"/>
    <w:rsid w:val="00110BD3"/>
    <w:rsid w:val="00110BFB"/>
    <w:rsid w:val="00112480"/>
    <w:rsid w:val="00112CF5"/>
    <w:rsid w:val="00112D49"/>
    <w:rsid w:val="00112F0B"/>
    <w:rsid w:val="001135BD"/>
    <w:rsid w:val="0011471D"/>
    <w:rsid w:val="00114A5F"/>
    <w:rsid w:val="00114D81"/>
    <w:rsid w:val="00115249"/>
    <w:rsid w:val="001154DF"/>
    <w:rsid w:val="001156BC"/>
    <w:rsid w:val="00115B7C"/>
    <w:rsid w:val="00115D96"/>
    <w:rsid w:val="00115DFA"/>
    <w:rsid w:val="00116309"/>
    <w:rsid w:val="001163A2"/>
    <w:rsid w:val="00116720"/>
    <w:rsid w:val="001171D6"/>
    <w:rsid w:val="00117D39"/>
    <w:rsid w:val="001200EA"/>
    <w:rsid w:val="001206F8"/>
    <w:rsid w:val="001211BC"/>
    <w:rsid w:val="001213FC"/>
    <w:rsid w:val="00121877"/>
    <w:rsid w:val="00121E7E"/>
    <w:rsid w:val="0012225F"/>
    <w:rsid w:val="00122357"/>
    <w:rsid w:val="00122A76"/>
    <w:rsid w:val="00122B7B"/>
    <w:rsid w:val="00123607"/>
    <w:rsid w:val="0012388F"/>
    <w:rsid w:val="001239D5"/>
    <w:rsid w:val="00124CC0"/>
    <w:rsid w:val="001258D9"/>
    <w:rsid w:val="00126E09"/>
    <w:rsid w:val="00126E20"/>
    <w:rsid w:val="00127018"/>
    <w:rsid w:val="00127382"/>
    <w:rsid w:val="001279D6"/>
    <w:rsid w:val="00130108"/>
    <w:rsid w:val="00130253"/>
    <w:rsid w:val="00130399"/>
    <w:rsid w:val="001304B5"/>
    <w:rsid w:val="00131A87"/>
    <w:rsid w:val="001321AF"/>
    <w:rsid w:val="001328F6"/>
    <w:rsid w:val="00132A1B"/>
    <w:rsid w:val="00132BEB"/>
    <w:rsid w:val="001354B3"/>
    <w:rsid w:val="00135703"/>
    <w:rsid w:val="00135ED2"/>
    <w:rsid w:val="0013633C"/>
    <w:rsid w:val="00136D04"/>
    <w:rsid w:val="001373BD"/>
    <w:rsid w:val="001374D9"/>
    <w:rsid w:val="00137B0F"/>
    <w:rsid w:val="0014010C"/>
    <w:rsid w:val="0014085D"/>
    <w:rsid w:val="00141BBF"/>
    <w:rsid w:val="00141DB0"/>
    <w:rsid w:val="0014263A"/>
    <w:rsid w:val="00143961"/>
    <w:rsid w:val="0014420A"/>
    <w:rsid w:val="00144695"/>
    <w:rsid w:val="00145DE9"/>
    <w:rsid w:val="00150019"/>
    <w:rsid w:val="001500B0"/>
    <w:rsid w:val="0015098A"/>
    <w:rsid w:val="001510BC"/>
    <w:rsid w:val="00152729"/>
    <w:rsid w:val="00152EF4"/>
    <w:rsid w:val="001534BC"/>
    <w:rsid w:val="00153528"/>
    <w:rsid w:val="001537D5"/>
    <w:rsid w:val="00153815"/>
    <w:rsid w:val="00153BB2"/>
    <w:rsid w:val="00153EA9"/>
    <w:rsid w:val="001541D5"/>
    <w:rsid w:val="001549F9"/>
    <w:rsid w:val="00154A79"/>
    <w:rsid w:val="0015640E"/>
    <w:rsid w:val="00156F97"/>
    <w:rsid w:val="0015718A"/>
    <w:rsid w:val="001578BD"/>
    <w:rsid w:val="001578C7"/>
    <w:rsid w:val="00157E80"/>
    <w:rsid w:val="00160177"/>
    <w:rsid w:val="00161110"/>
    <w:rsid w:val="00161258"/>
    <w:rsid w:val="00162778"/>
    <w:rsid w:val="00163802"/>
    <w:rsid w:val="00165562"/>
    <w:rsid w:val="0016596F"/>
    <w:rsid w:val="001662E7"/>
    <w:rsid w:val="00166BBD"/>
    <w:rsid w:val="00166C37"/>
    <w:rsid w:val="001676CE"/>
    <w:rsid w:val="00167C76"/>
    <w:rsid w:val="00170708"/>
    <w:rsid w:val="00170FB7"/>
    <w:rsid w:val="00170FF0"/>
    <w:rsid w:val="001715DE"/>
    <w:rsid w:val="00172031"/>
    <w:rsid w:val="001728FE"/>
    <w:rsid w:val="00174015"/>
    <w:rsid w:val="0017415A"/>
    <w:rsid w:val="00174296"/>
    <w:rsid w:val="00175920"/>
    <w:rsid w:val="0017593A"/>
    <w:rsid w:val="00175B60"/>
    <w:rsid w:val="00176674"/>
    <w:rsid w:val="00177026"/>
    <w:rsid w:val="00177BF8"/>
    <w:rsid w:val="00177DC6"/>
    <w:rsid w:val="00180049"/>
    <w:rsid w:val="0018024C"/>
    <w:rsid w:val="00180817"/>
    <w:rsid w:val="00180AC2"/>
    <w:rsid w:val="00181690"/>
    <w:rsid w:val="001818DC"/>
    <w:rsid w:val="00182B95"/>
    <w:rsid w:val="001833E4"/>
    <w:rsid w:val="0018403F"/>
    <w:rsid w:val="001842CE"/>
    <w:rsid w:val="00184B4D"/>
    <w:rsid w:val="0018509D"/>
    <w:rsid w:val="001850CF"/>
    <w:rsid w:val="00185345"/>
    <w:rsid w:val="00186660"/>
    <w:rsid w:val="00186AA8"/>
    <w:rsid w:val="00187BFC"/>
    <w:rsid w:val="00187CC5"/>
    <w:rsid w:val="001905A3"/>
    <w:rsid w:val="001911A9"/>
    <w:rsid w:val="00191AD9"/>
    <w:rsid w:val="00192434"/>
    <w:rsid w:val="00192475"/>
    <w:rsid w:val="001929B2"/>
    <w:rsid w:val="0019315E"/>
    <w:rsid w:val="001937BB"/>
    <w:rsid w:val="00193E56"/>
    <w:rsid w:val="00193E8F"/>
    <w:rsid w:val="00194839"/>
    <w:rsid w:val="00194FCC"/>
    <w:rsid w:val="00195024"/>
    <w:rsid w:val="001953CC"/>
    <w:rsid w:val="00195994"/>
    <w:rsid w:val="00195D81"/>
    <w:rsid w:val="001968B4"/>
    <w:rsid w:val="0019756A"/>
    <w:rsid w:val="0019768C"/>
    <w:rsid w:val="00197812"/>
    <w:rsid w:val="001A044B"/>
    <w:rsid w:val="001A08AA"/>
    <w:rsid w:val="001A0C4B"/>
    <w:rsid w:val="001A0F03"/>
    <w:rsid w:val="001A0F90"/>
    <w:rsid w:val="001A1DD7"/>
    <w:rsid w:val="001A20BD"/>
    <w:rsid w:val="001A3437"/>
    <w:rsid w:val="001A3AE0"/>
    <w:rsid w:val="001A3C49"/>
    <w:rsid w:val="001A4EA6"/>
    <w:rsid w:val="001A5826"/>
    <w:rsid w:val="001A5E5F"/>
    <w:rsid w:val="001A5EDE"/>
    <w:rsid w:val="001A6300"/>
    <w:rsid w:val="001A6A15"/>
    <w:rsid w:val="001A7CB3"/>
    <w:rsid w:val="001A7F79"/>
    <w:rsid w:val="001B0348"/>
    <w:rsid w:val="001B0413"/>
    <w:rsid w:val="001B1995"/>
    <w:rsid w:val="001B26D8"/>
    <w:rsid w:val="001B2A7E"/>
    <w:rsid w:val="001B2C61"/>
    <w:rsid w:val="001B3658"/>
    <w:rsid w:val="001B3804"/>
    <w:rsid w:val="001B3867"/>
    <w:rsid w:val="001B3C78"/>
    <w:rsid w:val="001B4065"/>
    <w:rsid w:val="001B4F10"/>
    <w:rsid w:val="001B5D57"/>
    <w:rsid w:val="001B77AB"/>
    <w:rsid w:val="001B7B58"/>
    <w:rsid w:val="001C042F"/>
    <w:rsid w:val="001C0D39"/>
    <w:rsid w:val="001C18F2"/>
    <w:rsid w:val="001C1987"/>
    <w:rsid w:val="001C2D9F"/>
    <w:rsid w:val="001C2EA0"/>
    <w:rsid w:val="001C34D2"/>
    <w:rsid w:val="001C490C"/>
    <w:rsid w:val="001C58EA"/>
    <w:rsid w:val="001C594C"/>
    <w:rsid w:val="001C5A24"/>
    <w:rsid w:val="001C5C0D"/>
    <w:rsid w:val="001C763C"/>
    <w:rsid w:val="001C7C32"/>
    <w:rsid w:val="001C7E51"/>
    <w:rsid w:val="001D028C"/>
    <w:rsid w:val="001D129D"/>
    <w:rsid w:val="001D131B"/>
    <w:rsid w:val="001D161F"/>
    <w:rsid w:val="001D16F5"/>
    <w:rsid w:val="001D17D5"/>
    <w:rsid w:val="001D3538"/>
    <w:rsid w:val="001D3975"/>
    <w:rsid w:val="001D3A16"/>
    <w:rsid w:val="001D40E7"/>
    <w:rsid w:val="001D477F"/>
    <w:rsid w:val="001D50EA"/>
    <w:rsid w:val="001D5891"/>
    <w:rsid w:val="001D5D42"/>
    <w:rsid w:val="001D68CE"/>
    <w:rsid w:val="001D7017"/>
    <w:rsid w:val="001D72E5"/>
    <w:rsid w:val="001D7D29"/>
    <w:rsid w:val="001E0234"/>
    <w:rsid w:val="001E0941"/>
    <w:rsid w:val="001E0B2F"/>
    <w:rsid w:val="001E0C3C"/>
    <w:rsid w:val="001E15E3"/>
    <w:rsid w:val="001E19B5"/>
    <w:rsid w:val="001E1F00"/>
    <w:rsid w:val="001E2113"/>
    <w:rsid w:val="001E3AA9"/>
    <w:rsid w:val="001E3B39"/>
    <w:rsid w:val="001E4508"/>
    <w:rsid w:val="001E4813"/>
    <w:rsid w:val="001E571C"/>
    <w:rsid w:val="001E5728"/>
    <w:rsid w:val="001E5BC1"/>
    <w:rsid w:val="001E5C2F"/>
    <w:rsid w:val="001E63A1"/>
    <w:rsid w:val="001E65A4"/>
    <w:rsid w:val="001E6C58"/>
    <w:rsid w:val="001E7D11"/>
    <w:rsid w:val="001F0A7A"/>
    <w:rsid w:val="001F0BAE"/>
    <w:rsid w:val="001F0DBC"/>
    <w:rsid w:val="001F15AC"/>
    <w:rsid w:val="001F19A9"/>
    <w:rsid w:val="001F20F2"/>
    <w:rsid w:val="001F2438"/>
    <w:rsid w:val="001F25E8"/>
    <w:rsid w:val="001F27DB"/>
    <w:rsid w:val="001F3A4A"/>
    <w:rsid w:val="001F3BC6"/>
    <w:rsid w:val="001F3DAF"/>
    <w:rsid w:val="001F462D"/>
    <w:rsid w:val="001F4E88"/>
    <w:rsid w:val="001F6689"/>
    <w:rsid w:val="001F68B2"/>
    <w:rsid w:val="002004AE"/>
    <w:rsid w:val="0020059A"/>
    <w:rsid w:val="002015DF"/>
    <w:rsid w:val="002018A8"/>
    <w:rsid w:val="002020F0"/>
    <w:rsid w:val="00202323"/>
    <w:rsid w:val="002023A0"/>
    <w:rsid w:val="00202AE7"/>
    <w:rsid w:val="00202B14"/>
    <w:rsid w:val="00203369"/>
    <w:rsid w:val="00203506"/>
    <w:rsid w:val="00203918"/>
    <w:rsid w:val="00204329"/>
    <w:rsid w:val="0020551E"/>
    <w:rsid w:val="00205923"/>
    <w:rsid w:val="00205DA0"/>
    <w:rsid w:val="0020670D"/>
    <w:rsid w:val="00206943"/>
    <w:rsid w:val="0020699C"/>
    <w:rsid w:val="00206EF0"/>
    <w:rsid w:val="00207352"/>
    <w:rsid w:val="002078C5"/>
    <w:rsid w:val="00207A37"/>
    <w:rsid w:val="00207BA9"/>
    <w:rsid w:val="002100E9"/>
    <w:rsid w:val="00210110"/>
    <w:rsid w:val="002101E7"/>
    <w:rsid w:val="00210354"/>
    <w:rsid w:val="00210935"/>
    <w:rsid w:val="00210A4E"/>
    <w:rsid w:val="00210EFF"/>
    <w:rsid w:val="00211305"/>
    <w:rsid w:val="0021141F"/>
    <w:rsid w:val="002119C8"/>
    <w:rsid w:val="00211AB3"/>
    <w:rsid w:val="00211C4A"/>
    <w:rsid w:val="00211DB7"/>
    <w:rsid w:val="00212373"/>
    <w:rsid w:val="0021250B"/>
    <w:rsid w:val="00212513"/>
    <w:rsid w:val="002126E7"/>
    <w:rsid w:val="002138EA"/>
    <w:rsid w:val="00213E77"/>
    <w:rsid w:val="00213EB0"/>
    <w:rsid w:val="002142B0"/>
    <w:rsid w:val="002143B4"/>
    <w:rsid w:val="00214FBD"/>
    <w:rsid w:val="0021512C"/>
    <w:rsid w:val="0021550F"/>
    <w:rsid w:val="00216D2C"/>
    <w:rsid w:val="00217582"/>
    <w:rsid w:val="0021773B"/>
    <w:rsid w:val="00217E5C"/>
    <w:rsid w:val="00220954"/>
    <w:rsid w:val="00221056"/>
    <w:rsid w:val="00221306"/>
    <w:rsid w:val="0022144A"/>
    <w:rsid w:val="0022164C"/>
    <w:rsid w:val="002223A7"/>
    <w:rsid w:val="00222897"/>
    <w:rsid w:val="002228E5"/>
    <w:rsid w:val="0022357C"/>
    <w:rsid w:val="0022363F"/>
    <w:rsid w:val="00224873"/>
    <w:rsid w:val="00225B56"/>
    <w:rsid w:val="002272BF"/>
    <w:rsid w:val="00227940"/>
    <w:rsid w:val="00227973"/>
    <w:rsid w:val="00227BC2"/>
    <w:rsid w:val="00227C45"/>
    <w:rsid w:val="00227E90"/>
    <w:rsid w:val="00227F86"/>
    <w:rsid w:val="0023274C"/>
    <w:rsid w:val="00232A3E"/>
    <w:rsid w:val="00232D07"/>
    <w:rsid w:val="00232F57"/>
    <w:rsid w:val="00233011"/>
    <w:rsid w:val="00233664"/>
    <w:rsid w:val="00233A56"/>
    <w:rsid w:val="00234F10"/>
    <w:rsid w:val="00235394"/>
    <w:rsid w:val="002356DE"/>
    <w:rsid w:val="00235A9B"/>
    <w:rsid w:val="00235D31"/>
    <w:rsid w:val="00235F2B"/>
    <w:rsid w:val="00236823"/>
    <w:rsid w:val="00237173"/>
    <w:rsid w:val="00237D23"/>
    <w:rsid w:val="00241151"/>
    <w:rsid w:val="002413A7"/>
    <w:rsid w:val="002419C0"/>
    <w:rsid w:val="00241C37"/>
    <w:rsid w:val="00241D4B"/>
    <w:rsid w:val="002443D4"/>
    <w:rsid w:val="0024493A"/>
    <w:rsid w:val="002458C7"/>
    <w:rsid w:val="00245B82"/>
    <w:rsid w:val="0024674A"/>
    <w:rsid w:val="00247914"/>
    <w:rsid w:val="00247A27"/>
    <w:rsid w:val="0025028C"/>
    <w:rsid w:val="002506F0"/>
    <w:rsid w:val="002511E9"/>
    <w:rsid w:val="00251206"/>
    <w:rsid w:val="00252EB7"/>
    <w:rsid w:val="00253930"/>
    <w:rsid w:val="00253CD8"/>
    <w:rsid w:val="00253DDC"/>
    <w:rsid w:val="002549FC"/>
    <w:rsid w:val="00255A00"/>
    <w:rsid w:val="002570A5"/>
    <w:rsid w:val="00257500"/>
    <w:rsid w:val="00257603"/>
    <w:rsid w:val="00257BDC"/>
    <w:rsid w:val="00260E84"/>
    <w:rsid w:val="0026179F"/>
    <w:rsid w:val="00263D47"/>
    <w:rsid w:val="00265893"/>
    <w:rsid w:val="0026617F"/>
    <w:rsid w:val="00266517"/>
    <w:rsid w:val="0026698C"/>
    <w:rsid w:val="00267155"/>
    <w:rsid w:val="00267978"/>
    <w:rsid w:val="00267DE7"/>
    <w:rsid w:val="00270748"/>
    <w:rsid w:val="002708FD"/>
    <w:rsid w:val="002721CC"/>
    <w:rsid w:val="002742DA"/>
    <w:rsid w:val="00274E1A"/>
    <w:rsid w:val="00275368"/>
    <w:rsid w:val="002758DE"/>
    <w:rsid w:val="00275E1D"/>
    <w:rsid w:val="00276138"/>
    <w:rsid w:val="00276B2D"/>
    <w:rsid w:val="00276F76"/>
    <w:rsid w:val="002770F4"/>
    <w:rsid w:val="00277972"/>
    <w:rsid w:val="00280619"/>
    <w:rsid w:val="00281609"/>
    <w:rsid w:val="00282213"/>
    <w:rsid w:val="00282994"/>
    <w:rsid w:val="00284D9A"/>
    <w:rsid w:val="002850F5"/>
    <w:rsid w:val="002863A3"/>
    <w:rsid w:val="00286E52"/>
    <w:rsid w:val="00287850"/>
    <w:rsid w:val="00287BC6"/>
    <w:rsid w:val="00287D65"/>
    <w:rsid w:val="00290B59"/>
    <w:rsid w:val="00290D7F"/>
    <w:rsid w:val="0029193E"/>
    <w:rsid w:val="00291E16"/>
    <w:rsid w:val="00292590"/>
    <w:rsid w:val="00292870"/>
    <w:rsid w:val="0029299D"/>
    <w:rsid w:val="00293776"/>
    <w:rsid w:val="00293E3A"/>
    <w:rsid w:val="002943C6"/>
    <w:rsid w:val="002963D2"/>
    <w:rsid w:val="00297444"/>
    <w:rsid w:val="00297772"/>
    <w:rsid w:val="00297AC0"/>
    <w:rsid w:val="00297FB4"/>
    <w:rsid w:val="002A0175"/>
    <w:rsid w:val="002A1041"/>
    <w:rsid w:val="002A116B"/>
    <w:rsid w:val="002A18E0"/>
    <w:rsid w:val="002A204B"/>
    <w:rsid w:val="002A2935"/>
    <w:rsid w:val="002A2B49"/>
    <w:rsid w:val="002A2BF3"/>
    <w:rsid w:val="002A2D8B"/>
    <w:rsid w:val="002A3A98"/>
    <w:rsid w:val="002A3BEF"/>
    <w:rsid w:val="002A4C60"/>
    <w:rsid w:val="002A5592"/>
    <w:rsid w:val="002A5978"/>
    <w:rsid w:val="002A63E4"/>
    <w:rsid w:val="002A6FE9"/>
    <w:rsid w:val="002A737D"/>
    <w:rsid w:val="002B14E5"/>
    <w:rsid w:val="002B16BD"/>
    <w:rsid w:val="002B19E9"/>
    <w:rsid w:val="002B1B3B"/>
    <w:rsid w:val="002B20C4"/>
    <w:rsid w:val="002B255E"/>
    <w:rsid w:val="002B3562"/>
    <w:rsid w:val="002B3585"/>
    <w:rsid w:val="002B3815"/>
    <w:rsid w:val="002B419D"/>
    <w:rsid w:val="002B429C"/>
    <w:rsid w:val="002B4532"/>
    <w:rsid w:val="002B492D"/>
    <w:rsid w:val="002B4BD3"/>
    <w:rsid w:val="002B52E2"/>
    <w:rsid w:val="002B5446"/>
    <w:rsid w:val="002B5979"/>
    <w:rsid w:val="002B5EA4"/>
    <w:rsid w:val="002B6292"/>
    <w:rsid w:val="002B66F5"/>
    <w:rsid w:val="002B6CEF"/>
    <w:rsid w:val="002B7697"/>
    <w:rsid w:val="002B7BC4"/>
    <w:rsid w:val="002B7BFF"/>
    <w:rsid w:val="002C0504"/>
    <w:rsid w:val="002C17FA"/>
    <w:rsid w:val="002C207D"/>
    <w:rsid w:val="002C32AE"/>
    <w:rsid w:val="002C3F4C"/>
    <w:rsid w:val="002C4909"/>
    <w:rsid w:val="002C5300"/>
    <w:rsid w:val="002C55E6"/>
    <w:rsid w:val="002C5A8D"/>
    <w:rsid w:val="002C5BF2"/>
    <w:rsid w:val="002C677B"/>
    <w:rsid w:val="002C6AEE"/>
    <w:rsid w:val="002C78AB"/>
    <w:rsid w:val="002C7AC1"/>
    <w:rsid w:val="002D06F5"/>
    <w:rsid w:val="002D0FCD"/>
    <w:rsid w:val="002D1BF6"/>
    <w:rsid w:val="002D2233"/>
    <w:rsid w:val="002D22A5"/>
    <w:rsid w:val="002D2C39"/>
    <w:rsid w:val="002D36ED"/>
    <w:rsid w:val="002D402C"/>
    <w:rsid w:val="002D44AF"/>
    <w:rsid w:val="002D483F"/>
    <w:rsid w:val="002D4B68"/>
    <w:rsid w:val="002D59A0"/>
    <w:rsid w:val="002D60EB"/>
    <w:rsid w:val="002D69AB"/>
    <w:rsid w:val="002D7C10"/>
    <w:rsid w:val="002D7E77"/>
    <w:rsid w:val="002E0151"/>
    <w:rsid w:val="002E08D7"/>
    <w:rsid w:val="002E112A"/>
    <w:rsid w:val="002E17B0"/>
    <w:rsid w:val="002E1AC5"/>
    <w:rsid w:val="002E26A6"/>
    <w:rsid w:val="002E3123"/>
    <w:rsid w:val="002E3D8A"/>
    <w:rsid w:val="002E42E8"/>
    <w:rsid w:val="002E4368"/>
    <w:rsid w:val="002E5738"/>
    <w:rsid w:val="002E5799"/>
    <w:rsid w:val="002E5EFC"/>
    <w:rsid w:val="002E6BC6"/>
    <w:rsid w:val="002E7249"/>
    <w:rsid w:val="002E765A"/>
    <w:rsid w:val="002E7DE5"/>
    <w:rsid w:val="002F01C0"/>
    <w:rsid w:val="002F030F"/>
    <w:rsid w:val="002F069D"/>
    <w:rsid w:val="002F084E"/>
    <w:rsid w:val="002F18ED"/>
    <w:rsid w:val="002F23B9"/>
    <w:rsid w:val="002F29D3"/>
    <w:rsid w:val="002F2B29"/>
    <w:rsid w:val="002F300C"/>
    <w:rsid w:val="002F3BD7"/>
    <w:rsid w:val="002F4093"/>
    <w:rsid w:val="002F40CC"/>
    <w:rsid w:val="002F428E"/>
    <w:rsid w:val="002F5551"/>
    <w:rsid w:val="002F63F6"/>
    <w:rsid w:val="002F6B4B"/>
    <w:rsid w:val="002F7D50"/>
    <w:rsid w:val="00300C3C"/>
    <w:rsid w:val="00300D2E"/>
    <w:rsid w:val="00300F6F"/>
    <w:rsid w:val="00301C81"/>
    <w:rsid w:val="003024B2"/>
    <w:rsid w:val="00302C96"/>
    <w:rsid w:val="00302FC4"/>
    <w:rsid w:val="003035C0"/>
    <w:rsid w:val="003039E2"/>
    <w:rsid w:val="00303DA7"/>
    <w:rsid w:val="0030466C"/>
    <w:rsid w:val="003049FD"/>
    <w:rsid w:val="00304CD6"/>
    <w:rsid w:val="003052DA"/>
    <w:rsid w:val="003068AB"/>
    <w:rsid w:val="0030693F"/>
    <w:rsid w:val="003071FF"/>
    <w:rsid w:val="003100CF"/>
    <w:rsid w:val="003104EB"/>
    <w:rsid w:val="003115E7"/>
    <w:rsid w:val="00311C8F"/>
    <w:rsid w:val="00311FDC"/>
    <w:rsid w:val="00312721"/>
    <w:rsid w:val="00312ADD"/>
    <w:rsid w:val="00312E00"/>
    <w:rsid w:val="00313089"/>
    <w:rsid w:val="0031308B"/>
    <w:rsid w:val="003134A3"/>
    <w:rsid w:val="0031372D"/>
    <w:rsid w:val="00313AC4"/>
    <w:rsid w:val="00313DD4"/>
    <w:rsid w:val="003140CB"/>
    <w:rsid w:val="0031473D"/>
    <w:rsid w:val="00314BE5"/>
    <w:rsid w:val="00315B41"/>
    <w:rsid w:val="00315D4B"/>
    <w:rsid w:val="0031626B"/>
    <w:rsid w:val="003168BC"/>
    <w:rsid w:val="00316D03"/>
    <w:rsid w:val="00317783"/>
    <w:rsid w:val="003210CC"/>
    <w:rsid w:val="003214D5"/>
    <w:rsid w:val="0032165D"/>
    <w:rsid w:val="00321B45"/>
    <w:rsid w:val="00322BBD"/>
    <w:rsid w:val="00322D8A"/>
    <w:rsid w:val="003230B0"/>
    <w:rsid w:val="00323519"/>
    <w:rsid w:val="00323573"/>
    <w:rsid w:val="00323842"/>
    <w:rsid w:val="00323E0D"/>
    <w:rsid w:val="00324A31"/>
    <w:rsid w:val="00325759"/>
    <w:rsid w:val="00325AD5"/>
    <w:rsid w:val="00326B16"/>
    <w:rsid w:val="00330AB0"/>
    <w:rsid w:val="00331039"/>
    <w:rsid w:val="00331809"/>
    <w:rsid w:val="00331B14"/>
    <w:rsid w:val="00331F8D"/>
    <w:rsid w:val="00331F9B"/>
    <w:rsid w:val="0033275C"/>
    <w:rsid w:val="00332C6A"/>
    <w:rsid w:val="0033469E"/>
    <w:rsid w:val="0033558F"/>
    <w:rsid w:val="00336444"/>
    <w:rsid w:val="003366B3"/>
    <w:rsid w:val="003368B5"/>
    <w:rsid w:val="00337151"/>
    <w:rsid w:val="003372ED"/>
    <w:rsid w:val="003379C2"/>
    <w:rsid w:val="00337E39"/>
    <w:rsid w:val="00340510"/>
    <w:rsid w:val="003409B7"/>
    <w:rsid w:val="003411C2"/>
    <w:rsid w:val="0034142A"/>
    <w:rsid w:val="00342018"/>
    <w:rsid w:val="003424A9"/>
    <w:rsid w:val="00342AAB"/>
    <w:rsid w:val="00343440"/>
    <w:rsid w:val="003435C5"/>
    <w:rsid w:val="00343BB7"/>
    <w:rsid w:val="00343BE6"/>
    <w:rsid w:val="00345B4F"/>
    <w:rsid w:val="00345C83"/>
    <w:rsid w:val="00350C71"/>
    <w:rsid w:val="00350E37"/>
    <w:rsid w:val="00351966"/>
    <w:rsid w:val="003540D1"/>
    <w:rsid w:val="00354544"/>
    <w:rsid w:val="00354568"/>
    <w:rsid w:val="0035497B"/>
    <w:rsid w:val="00354AE6"/>
    <w:rsid w:val="00354EBB"/>
    <w:rsid w:val="00355BF1"/>
    <w:rsid w:val="00356531"/>
    <w:rsid w:val="003565EE"/>
    <w:rsid w:val="003569A0"/>
    <w:rsid w:val="00356CC4"/>
    <w:rsid w:val="00356D4E"/>
    <w:rsid w:val="003579DB"/>
    <w:rsid w:val="00357DDA"/>
    <w:rsid w:val="00360473"/>
    <w:rsid w:val="00360670"/>
    <w:rsid w:val="00361B1B"/>
    <w:rsid w:val="00362409"/>
    <w:rsid w:val="003628F4"/>
    <w:rsid w:val="00362BD0"/>
    <w:rsid w:val="003634CC"/>
    <w:rsid w:val="0036363F"/>
    <w:rsid w:val="00364521"/>
    <w:rsid w:val="00364CFD"/>
    <w:rsid w:val="00364D8E"/>
    <w:rsid w:val="0036561F"/>
    <w:rsid w:val="00365F03"/>
    <w:rsid w:val="003661F1"/>
    <w:rsid w:val="00367724"/>
    <w:rsid w:val="00367D08"/>
    <w:rsid w:val="003707A1"/>
    <w:rsid w:val="0037097E"/>
    <w:rsid w:val="00370A07"/>
    <w:rsid w:val="00370A22"/>
    <w:rsid w:val="00370D81"/>
    <w:rsid w:val="00372352"/>
    <w:rsid w:val="00373B30"/>
    <w:rsid w:val="003747D5"/>
    <w:rsid w:val="003763FA"/>
    <w:rsid w:val="00376A74"/>
    <w:rsid w:val="00376AD9"/>
    <w:rsid w:val="00377B02"/>
    <w:rsid w:val="00380F82"/>
    <w:rsid w:val="003815E4"/>
    <w:rsid w:val="003816B4"/>
    <w:rsid w:val="003816C5"/>
    <w:rsid w:val="00381E9C"/>
    <w:rsid w:val="0038396E"/>
    <w:rsid w:val="00383CC9"/>
    <w:rsid w:val="0038413C"/>
    <w:rsid w:val="00384502"/>
    <w:rsid w:val="00384510"/>
    <w:rsid w:val="00384BE4"/>
    <w:rsid w:val="00386E93"/>
    <w:rsid w:val="00386F66"/>
    <w:rsid w:val="00390EC5"/>
    <w:rsid w:val="0039283E"/>
    <w:rsid w:val="00394CBE"/>
    <w:rsid w:val="00394EAA"/>
    <w:rsid w:val="00395217"/>
    <w:rsid w:val="00395CD7"/>
    <w:rsid w:val="00395FE7"/>
    <w:rsid w:val="003969DE"/>
    <w:rsid w:val="003976A8"/>
    <w:rsid w:val="003978CE"/>
    <w:rsid w:val="003A0450"/>
    <w:rsid w:val="003A0C5E"/>
    <w:rsid w:val="003A1B18"/>
    <w:rsid w:val="003A1B5C"/>
    <w:rsid w:val="003A26DF"/>
    <w:rsid w:val="003A3A62"/>
    <w:rsid w:val="003A4E61"/>
    <w:rsid w:val="003A4F3C"/>
    <w:rsid w:val="003A5FA4"/>
    <w:rsid w:val="003A61C8"/>
    <w:rsid w:val="003A6535"/>
    <w:rsid w:val="003A7FDA"/>
    <w:rsid w:val="003A7FED"/>
    <w:rsid w:val="003B037E"/>
    <w:rsid w:val="003B106F"/>
    <w:rsid w:val="003B1BE8"/>
    <w:rsid w:val="003B1CD7"/>
    <w:rsid w:val="003B25A7"/>
    <w:rsid w:val="003B34F0"/>
    <w:rsid w:val="003B360D"/>
    <w:rsid w:val="003B4280"/>
    <w:rsid w:val="003B512C"/>
    <w:rsid w:val="003B522B"/>
    <w:rsid w:val="003B5A70"/>
    <w:rsid w:val="003B5CA8"/>
    <w:rsid w:val="003B5F05"/>
    <w:rsid w:val="003B5F65"/>
    <w:rsid w:val="003B63FF"/>
    <w:rsid w:val="003B6C86"/>
    <w:rsid w:val="003B7BF8"/>
    <w:rsid w:val="003C0127"/>
    <w:rsid w:val="003C1496"/>
    <w:rsid w:val="003C1A0E"/>
    <w:rsid w:val="003C2364"/>
    <w:rsid w:val="003C245B"/>
    <w:rsid w:val="003C2562"/>
    <w:rsid w:val="003C2DC1"/>
    <w:rsid w:val="003C3166"/>
    <w:rsid w:val="003C3679"/>
    <w:rsid w:val="003C4DF7"/>
    <w:rsid w:val="003C5070"/>
    <w:rsid w:val="003C5184"/>
    <w:rsid w:val="003C5FFA"/>
    <w:rsid w:val="003C6675"/>
    <w:rsid w:val="003C69D5"/>
    <w:rsid w:val="003C7B24"/>
    <w:rsid w:val="003C7C79"/>
    <w:rsid w:val="003D0233"/>
    <w:rsid w:val="003D0B87"/>
    <w:rsid w:val="003D187B"/>
    <w:rsid w:val="003D1F33"/>
    <w:rsid w:val="003D341E"/>
    <w:rsid w:val="003D345B"/>
    <w:rsid w:val="003D3482"/>
    <w:rsid w:val="003D3659"/>
    <w:rsid w:val="003D40E4"/>
    <w:rsid w:val="003D4535"/>
    <w:rsid w:val="003D4B1F"/>
    <w:rsid w:val="003D524F"/>
    <w:rsid w:val="003D55D4"/>
    <w:rsid w:val="003D5DA3"/>
    <w:rsid w:val="003D606B"/>
    <w:rsid w:val="003D716A"/>
    <w:rsid w:val="003D7A1E"/>
    <w:rsid w:val="003E040F"/>
    <w:rsid w:val="003E05F6"/>
    <w:rsid w:val="003E08A6"/>
    <w:rsid w:val="003E309F"/>
    <w:rsid w:val="003E39EA"/>
    <w:rsid w:val="003E3EF0"/>
    <w:rsid w:val="003E4D1A"/>
    <w:rsid w:val="003E4FFB"/>
    <w:rsid w:val="003E5EAB"/>
    <w:rsid w:val="003E5F52"/>
    <w:rsid w:val="003E6AB1"/>
    <w:rsid w:val="003F04F5"/>
    <w:rsid w:val="003F1503"/>
    <w:rsid w:val="003F1B8C"/>
    <w:rsid w:val="003F2122"/>
    <w:rsid w:val="003F2A81"/>
    <w:rsid w:val="003F317A"/>
    <w:rsid w:val="003F3857"/>
    <w:rsid w:val="003F3CB8"/>
    <w:rsid w:val="003F5DD3"/>
    <w:rsid w:val="003F610D"/>
    <w:rsid w:val="003F61EF"/>
    <w:rsid w:val="003F6410"/>
    <w:rsid w:val="003F7C83"/>
    <w:rsid w:val="00401562"/>
    <w:rsid w:val="00402079"/>
    <w:rsid w:val="004026D3"/>
    <w:rsid w:val="004038A9"/>
    <w:rsid w:val="00404521"/>
    <w:rsid w:val="00404575"/>
    <w:rsid w:val="004048A8"/>
    <w:rsid w:val="00404B83"/>
    <w:rsid w:val="00405038"/>
    <w:rsid w:val="004055B6"/>
    <w:rsid w:val="00405657"/>
    <w:rsid w:val="00405ED3"/>
    <w:rsid w:val="00406074"/>
    <w:rsid w:val="0040683D"/>
    <w:rsid w:val="00407387"/>
    <w:rsid w:val="00410598"/>
    <w:rsid w:val="00410A02"/>
    <w:rsid w:val="0041265E"/>
    <w:rsid w:val="00412D42"/>
    <w:rsid w:val="004135D3"/>
    <w:rsid w:val="00413C56"/>
    <w:rsid w:val="00413D09"/>
    <w:rsid w:val="00413D74"/>
    <w:rsid w:val="00413DD8"/>
    <w:rsid w:val="0041441E"/>
    <w:rsid w:val="004145A7"/>
    <w:rsid w:val="004145EC"/>
    <w:rsid w:val="00414AD4"/>
    <w:rsid w:val="004151A9"/>
    <w:rsid w:val="0041526E"/>
    <w:rsid w:val="00415BB5"/>
    <w:rsid w:val="00415DFC"/>
    <w:rsid w:val="0041615B"/>
    <w:rsid w:val="0041631F"/>
    <w:rsid w:val="0041688B"/>
    <w:rsid w:val="004172E0"/>
    <w:rsid w:val="0042121A"/>
    <w:rsid w:val="00422A70"/>
    <w:rsid w:val="004237FE"/>
    <w:rsid w:val="00423C66"/>
    <w:rsid w:val="00423E75"/>
    <w:rsid w:val="00423EC6"/>
    <w:rsid w:val="004240C8"/>
    <w:rsid w:val="00424896"/>
    <w:rsid w:val="00424ED4"/>
    <w:rsid w:val="00425180"/>
    <w:rsid w:val="00426720"/>
    <w:rsid w:val="00427DBF"/>
    <w:rsid w:val="00427E28"/>
    <w:rsid w:val="00430AFB"/>
    <w:rsid w:val="004326D6"/>
    <w:rsid w:val="00432722"/>
    <w:rsid w:val="00432D7B"/>
    <w:rsid w:val="00433199"/>
    <w:rsid w:val="0043357E"/>
    <w:rsid w:val="004338D8"/>
    <w:rsid w:val="00433B48"/>
    <w:rsid w:val="00433C2B"/>
    <w:rsid w:val="004344C6"/>
    <w:rsid w:val="00434B43"/>
    <w:rsid w:val="00434B8D"/>
    <w:rsid w:val="00435828"/>
    <w:rsid w:val="00436299"/>
    <w:rsid w:val="00436340"/>
    <w:rsid w:val="00436526"/>
    <w:rsid w:val="00436578"/>
    <w:rsid w:val="00436B8D"/>
    <w:rsid w:val="00440D98"/>
    <w:rsid w:val="00441130"/>
    <w:rsid w:val="004418B2"/>
    <w:rsid w:val="004423E8"/>
    <w:rsid w:val="004433AA"/>
    <w:rsid w:val="004439AA"/>
    <w:rsid w:val="00444225"/>
    <w:rsid w:val="004446E3"/>
    <w:rsid w:val="00445126"/>
    <w:rsid w:val="0044550E"/>
    <w:rsid w:val="00445D09"/>
    <w:rsid w:val="00445D1B"/>
    <w:rsid w:val="00445FEC"/>
    <w:rsid w:val="004467E8"/>
    <w:rsid w:val="0044690C"/>
    <w:rsid w:val="00447B65"/>
    <w:rsid w:val="00447FCE"/>
    <w:rsid w:val="004502EA"/>
    <w:rsid w:val="004503C3"/>
    <w:rsid w:val="004521A6"/>
    <w:rsid w:val="0045233E"/>
    <w:rsid w:val="00452AC9"/>
    <w:rsid w:val="00452AF3"/>
    <w:rsid w:val="00452E6A"/>
    <w:rsid w:val="00452EE2"/>
    <w:rsid w:val="004539A7"/>
    <w:rsid w:val="004549A6"/>
    <w:rsid w:val="00454CFB"/>
    <w:rsid w:val="00454F89"/>
    <w:rsid w:val="00455EC1"/>
    <w:rsid w:val="004564C7"/>
    <w:rsid w:val="0045681A"/>
    <w:rsid w:val="00456BEA"/>
    <w:rsid w:val="00456EBA"/>
    <w:rsid w:val="00457C47"/>
    <w:rsid w:val="004608D0"/>
    <w:rsid w:val="00460EBC"/>
    <w:rsid w:val="00461330"/>
    <w:rsid w:val="00461481"/>
    <w:rsid w:val="00461AB4"/>
    <w:rsid w:val="00461DC0"/>
    <w:rsid w:val="00462D9C"/>
    <w:rsid w:val="004635A3"/>
    <w:rsid w:val="0046467A"/>
    <w:rsid w:val="004652DB"/>
    <w:rsid w:val="004653CD"/>
    <w:rsid w:val="0046683E"/>
    <w:rsid w:val="00466975"/>
    <w:rsid w:val="00466B40"/>
    <w:rsid w:val="00467776"/>
    <w:rsid w:val="004700DA"/>
    <w:rsid w:val="0047076B"/>
    <w:rsid w:val="004707C7"/>
    <w:rsid w:val="004714C0"/>
    <w:rsid w:val="004718F4"/>
    <w:rsid w:val="00472056"/>
    <w:rsid w:val="004720D7"/>
    <w:rsid w:val="004724B3"/>
    <w:rsid w:val="00472DB6"/>
    <w:rsid w:val="00474A93"/>
    <w:rsid w:val="0047575D"/>
    <w:rsid w:val="00475EA6"/>
    <w:rsid w:val="00476FC9"/>
    <w:rsid w:val="00477D52"/>
    <w:rsid w:val="00481B8C"/>
    <w:rsid w:val="004825DC"/>
    <w:rsid w:val="00482A1E"/>
    <w:rsid w:val="00482CB5"/>
    <w:rsid w:val="004830CD"/>
    <w:rsid w:val="0048345A"/>
    <w:rsid w:val="004850AC"/>
    <w:rsid w:val="004851D3"/>
    <w:rsid w:val="004853D5"/>
    <w:rsid w:val="00485876"/>
    <w:rsid w:val="00485C90"/>
    <w:rsid w:val="00485E32"/>
    <w:rsid w:val="004869DF"/>
    <w:rsid w:val="00486C62"/>
    <w:rsid w:val="00487B69"/>
    <w:rsid w:val="00487CBA"/>
    <w:rsid w:val="00491A44"/>
    <w:rsid w:val="00493499"/>
    <w:rsid w:val="00494125"/>
    <w:rsid w:val="004944F1"/>
    <w:rsid w:val="0049462B"/>
    <w:rsid w:val="004948C8"/>
    <w:rsid w:val="00494954"/>
    <w:rsid w:val="00494C28"/>
    <w:rsid w:val="00494C54"/>
    <w:rsid w:val="00494EE1"/>
    <w:rsid w:val="004958FE"/>
    <w:rsid w:val="00496841"/>
    <w:rsid w:val="00496C45"/>
    <w:rsid w:val="00496D4E"/>
    <w:rsid w:val="00497457"/>
    <w:rsid w:val="00497D93"/>
    <w:rsid w:val="00497E1C"/>
    <w:rsid w:val="004A07B6"/>
    <w:rsid w:val="004A125B"/>
    <w:rsid w:val="004A146B"/>
    <w:rsid w:val="004A17C7"/>
    <w:rsid w:val="004A1ACD"/>
    <w:rsid w:val="004A215D"/>
    <w:rsid w:val="004A2579"/>
    <w:rsid w:val="004A3523"/>
    <w:rsid w:val="004A371F"/>
    <w:rsid w:val="004A39A8"/>
    <w:rsid w:val="004A3BD4"/>
    <w:rsid w:val="004A4CBB"/>
    <w:rsid w:val="004A50D5"/>
    <w:rsid w:val="004A56DD"/>
    <w:rsid w:val="004A5E28"/>
    <w:rsid w:val="004A5F64"/>
    <w:rsid w:val="004A6365"/>
    <w:rsid w:val="004A6A03"/>
    <w:rsid w:val="004A7D7D"/>
    <w:rsid w:val="004A7F2F"/>
    <w:rsid w:val="004B058C"/>
    <w:rsid w:val="004B0A91"/>
    <w:rsid w:val="004B1074"/>
    <w:rsid w:val="004B157B"/>
    <w:rsid w:val="004B1DC2"/>
    <w:rsid w:val="004B253D"/>
    <w:rsid w:val="004B26E9"/>
    <w:rsid w:val="004B2E72"/>
    <w:rsid w:val="004B38CD"/>
    <w:rsid w:val="004B3C4D"/>
    <w:rsid w:val="004B3C64"/>
    <w:rsid w:val="004B4173"/>
    <w:rsid w:val="004B511B"/>
    <w:rsid w:val="004B5802"/>
    <w:rsid w:val="004B5876"/>
    <w:rsid w:val="004B5C7C"/>
    <w:rsid w:val="004B636D"/>
    <w:rsid w:val="004B65B3"/>
    <w:rsid w:val="004C0650"/>
    <w:rsid w:val="004C0B5E"/>
    <w:rsid w:val="004C109A"/>
    <w:rsid w:val="004C151B"/>
    <w:rsid w:val="004C2A7C"/>
    <w:rsid w:val="004C37E2"/>
    <w:rsid w:val="004C4D28"/>
    <w:rsid w:val="004C58A6"/>
    <w:rsid w:val="004C5F7E"/>
    <w:rsid w:val="004C63F9"/>
    <w:rsid w:val="004C72C5"/>
    <w:rsid w:val="004C7494"/>
    <w:rsid w:val="004C78A8"/>
    <w:rsid w:val="004C78B0"/>
    <w:rsid w:val="004D069C"/>
    <w:rsid w:val="004D1531"/>
    <w:rsid w:val="004D1BEE"/>
    <w:rsid w:val="004D1FEB"/>
    <w:rsid w:val="004D2818"/>
    <w:rsid w:val="004D2B0C"/>
    <w:rsid w:val="004D34AF"/>
    <w:rsid w:val="004D43D5"/>
    <w:rsid w:val="004D5290"/>
    <w:rsid w:val="004D54D5"/>
    <w:rsid w:val="004D578D"/>
    <w:rsid w:val="004D6267"/>
    <w:rsid w:val="004D629E"/>
    <w:rsid w:val="004D658B"/>
    <w:rsid w:val="004D69A7"/>
    <w:rsid w:val="004D77D2"/>
    <w:rsid w:val="004E0206"/>
    <w:rsid w:val="004E0379"/>
    <w:rsid w:val="004E13F4"/>
    <w:rsid w:val="004E23DE"/>
    <w:rsid w:val="004E32DC"/>
    <w:rsid w:val="004E34F7"/>
    <w:rsid w:val="004E4003"/>
    <w:rsid w:val="004E42A8"/>
    <w:rsid w:val="004E4357"/>
    <w:rsid w:val="004E500C"/>
    <w:rsid w:val="004E5190"/>
    <w:rsid w:val="004E6410"/>
    <w:rsid w:val="004E6DC6"/>
    <w:rsid w:val="004E7758"/>
    <w:rsid w:val="004F03DF"/>
    <w:rsid w:val="004F0B5D"/>
    <w:rsid w:val="004F1E96"/>
    <w:rsid w:val="004F20B1"/>
    <w:rsid w:val="004F2649"/>
    <w:rsid w:val="004F2E02"/>
    <w:rsid w:val="004F30BF"/>
    <w:rsid w:val="004F372F"/>
    <w:rsid w:val="004F3F42"/>
    <w:rsid w:val="004F4361"/>
    <w:rsid w:val="004F43CB"/>
    <w:rsid w:val="004F462F"/>
    <w:rsid w:val="004F4C8B"/>
    <w:rsid w:val="004F59A8"/>
    <w:rsid w:val="004F5AB7"/>
    <w:rsid w:val="004F6A4B"/>
    <w:rsid w:val="004F6A9C"/>
    <w:rsid w:val="004F74EA"/>
    <w:rsid w:val="004F7A16"/>
    <w:rsid w:val="00501517"/>
    <w:rsid w:val="00501AAC"/>
    <w:rsid w:val="005024F0"/>
    <w:rsid w:val="00502DEF"/>
    <w:rsid w:val="00503690"/>
    <w:rsid w:val="00503C68"/>
    <w:rsid w:val="00504BBA"/>
    <w:rsid w:val="00504C1D"/>
    <w:rsid w:val="00505852"/>
    <w:rsid w:val="00505BFA"/>
    <w:rsid w:val="00506586"/>
    <w:rsid w:val="005111CD"/>
    <w:rsid w:val="00511A06"/>
    <w:rsid w:val="00511F96"/>
    <w:rsid w:val="00512A2C"/>
    <w:rsid w:val="00513C96"/>
    <w:rsid w:val="00513E1C"/>
    <w:rsid w:val="00515838"/>
    <w:rsid w:val="005160B5"/>
    <w:rsid w:val="00516B26"/>
    <w:rsid w:val="0052000D"/>
    <w:rsid w:val="00520147"/>
    <w:rsid w:val="005203DE"/>
    <w:rsid w:val="0052083D"/>
    <w:rsid w:val="00520B8A"/>
    <w:rsid w:val="00520B9F"/>
    <w:rsid w:val="00521677"/>
    <w:rsid w:val="0052180F"/>
    <w:rsid w:val="00522CD3"/>
    <w:rsid w:val="0052318B"/>
    <w:rsid w:val="00523A04"/>
    <w:rsid w:val="00524834"/>
    <w:rsid w:val="005249B4"/>
    <w:rsid w:val="00525243"/>
    <w:rsid w:val="00525416"/>
    <w:rsid w:val="005259DC"/>
    <w:rsid w:val="00525C61"/>
    <w:rsid w:val="005260A1"/>
    <w:rsid w:val="005265BC"/>
    <w:rsid w:val="0052731E"/>
    <w:rsid w:val="005303DB"/>
    <w:rsid w:val="00530918"/>
    <w:rsid w:val="00530A13"/>
    <w:rsid w:val="00530F0C"/>
    <w:rsid w:val="0053109C"/>
    <w:rsid w:val="00532A0E"/>
    <w:rsid w:val="00536687"/>
    <w:rsid w:val="00536766"/>
    <w:rsid w:val="00536AB5"/>
    <w:rsid w:val="005376B1"/>
    <w:rsid w:val="005400D0"/>
    <w:rsid w:val="005406D9"/>
    <w:rsid w:val="00540C5A"/>
    <w:rsid w:val="005412AC"/>
    <w:rsid w:val="00541992"/>
    <w:rsid w:val="00542263"/>
    <w:rsid w:val="005425ED"/>
    <w:rsid w:val="00543DF5"/>
    <w:rsid w:val="00543F96"/>
    <w:rsid w:val="00544A1F"/>
    <w:rsid w:val="00546E49"/>
    <w:rsid w:val="00547B5B"/>
    <w:rsid w:val="00547FDE"/>
    <w:rsid w:val="0055008E"/>
    <w:rsid w:val="0055011A"/>
    <w:rsid w:val="00550A7F"/>
    <w:rsid w:val="0055145B"/>
    <w:rsid w:val="005516D6"/>
    <w:rsid w:val="00551B47"/>
    <w:rsid w:val="00552349"/>
    <w:rsid w:val="00552DDC"/>
    <w:rsid w:val="005534EE"/>
    <w:rsid w:val="00553F48"/>
    <w:rsid w:val="00554600"/>
    <w:rsid w:val="00554942"/>
    <w:rsid w:val="005550A2"/>
    <w:rsid w:val="00555A48"/>
    <w:rsid w:val="0055611A"/>
    <w:rsid w:val="00556A55"/>
    <w:rsid w:val="00556B3B"/>
    <w:rsid w:val="00556B46"/>
    <w:rsid w:val="00561966"/>
    <w:rsid w:val="00562DBF"/>
    <w:rsid w:val="00563111"/>
    <w:rsid w:val="005634EA"/>
    <w:rsid w:val="00564364"/>
    <w:rsid w:val="00564539"/>
    <w:rsid w:val="005702B8"/>
    <w:rsid w:val="00570535"/>
    <w:rsid w:val="005722CA"/>
    <w:rsid w:val="005724AC"/>
    <w:rsid w:val="00572AD9"/>
    <w:rsid w:val="0057554C"/>
    <w:rsid w:val="00575860"/>
    <w:rsid w:val="00575876"/>
    <w:rsid w:val="00577349"/>
    <w:rsid w:val="005777AA"/>
    <w:rsid w:val="00577842"/>
    <w:rsid w:val="00577DB9"/>
    <w:rsid w:val="00580522"/>
    <w:rsid w:val="0058058D"/>
    <w:rsid w:val="005806AA"/>
    <w:rsid w:val="00580EF2"/>
    <w:rsid w:val="0058135A"/>
    <w:rsid w:val="00581AAD"/>
    <w:rsid w:val="00581FF1"/>
    <w:rsid w:val="0058278D"/>
    <w:rsid w:val="00584253"/>
    <w:rsid w:val="00584270"/>
    <w:rsid w:val="005853F7"/>
    <w:rsid w:val="00585B2A"/>
    <w:rsid w:val="00585F6F"/>
    <w:rsid w:val="005861FD"/>
    <w:rsid w:val="0058668B"/>
    <w:rsid w:val="00586AFB"/>
    <w:rsid w:val="00586BDE"/>
    <w:rsid w:val="0058742D"/>
    <w:rsid w:val="00587FB9"/>
    <w:rsid w:val="0059065E"/>
    <w:rsid w:val="00590729"/>
    <w:rsid w:val="00591B18"/>
    <w:rsid w:val="00591E17"/>
    <w:rsid w:val="005923C1"/>
    <w:rsid w:val="00592BA4"/>
    <w:rsid w:val="005933DC"/>
    <w:rsid w:val="005936BC"/>
    <w:rsid w:val="00593721"/>
    <w:rsid w:val="005937DC"/>
    <w:rsid w:val="00593800"/>
    <w:rsid w:val="00594AA0"/>
    <w:rsid w:val="00594B25"/>
    <w:rsid w:val="005950CF"/>
    <w:rsid w:val="00595246"/>
    <w:rsid w:val="00595B59"/>
    <w:rsid w:val="00596C81"/>
    <w:rsid w:val="005A023B"/>
    <w:rsid w:val="005A0330"/>
    <w:rsid w:val="005A0C87"/>
    <w:rsid w:val="005A17B1"/>
    <w:rsid w:val="005A1AC5"/>
    <w:rsid w:val="005A22BF"/>
    <w:rsid w:val="005A28CC"/>
    <w:rsid w:val="005A2F37"/>
    <w:rsid w:val="005A4356"/>
    <w:rsid w:val="005A4719"/>
    <w:rsid w:val="005A4798"/>
    <w:rsid w:val="005A5312"/>
    <w:rsid w:val="005A6645"/>
    <w:rsid w:val="005A6683"/>
    <w:rsid w:val="005A6C4D"/>
    <w:rsid w:val="005A77A0"/>
    <w:rsid w:val="005B0F8C"/>
    <w:rsid w:val="005B193D"/>
    <w:rsid w:val="005B1C72"/>
    <w:rsid w:val="005B1F15"/>
    <w:rsid w:val="005B2159"/>
    <w:rsid w:val="005B3E06"/>
    <w:rsid w:val="005B3F53"/>
    <w:rsid w:val="005B4416"/>
    <w:rsid w:val="005B4EE5"/>
    <w:rsid w:val="005B5047"/>
    <w:rsid w:val="005B5C1C"/>
    <w:rsid w:val="005B607E"/>
    <w:rsid w:val="005B6189"/>
    <w:rsid w:val="005B6ABC"/>
    <w:rsid w:val="005B731B"/>
    <w:rsid w:val="005B7837"/>
    <w:rsid w:val="005B7BAE"/>
    <w:rsid w:val="005C019D"/>
    <w:rsid w:val="005C2457"/>
    <w:rsid w:val="005C2875"/>
    <w:rsid w:val="005C389F"/>
    <w:rsid w:val="005C4190"/>
    <w:rsid w:val="005C453E"/>
    <w:rsid w:val="005C4CA3"/>
    <w:rsid w:val="005C4E15"/>
    <w:rsid w:val="005C4F05"/>
    <w:rsid w:val="005C5A73"/>
    <w:rsid w:val="005C5BCF"/>
    <w:rsid w:val="005C5EB4"/>
    <w:rsid w:val="005C64EC"/>
    <w:rsid w:val="005C6F72"/>
    <w:rsid w:val="005C74BE"/>
    <w:rsid w:val="005C7CB5"/>
    <w:rsid w:val="005D04FA"/>
    <w:rsid w:val="005D0512"/>
    <w:rsid w:val="005D13F8"/>
    <w:rsid w:val="005D14FB"/>
    <w:rsid w:val="005D1723"/>
    <w:rsid w:val="005D185A"/>
    <w:rsid w:val="005D2673"/>
    <w:rsid w:val="005D273D"/>
    <w:rsid w:val="005D3059"/>
    <w:rsid w:val="005D3658"/>
    <w:rsid w:val="005D3A86"/>
    <w:rsid w:val="005D3E80"/>
    <w:rsid w:val="005D476D"/>
    <w:rsid w:val="005D47F0"/>
    <w:rsid w:val="005D4C01"/>
    <w:rsid w:val="005D5AF9"/>
    <w:rsid w:val="005D5B1A"/>
    <w:rsid w:val="005D6018"/>
    <w:rsid w:val="005D7168"/>
    <w:rsid w:val="005D74C1"/>
    <w:rsid w:val="005E009C"/>
    <w:rsid w:val="005E0178"/>
    <w:rsid w:val="005E0DCD"/>
    <w:rsid w:val="005E13D4"/>
    <w:rsid w:val="005E1715"/>
    <w:rsid w:val="005E1988"/>
    <w:rsid w:val="005E2112"/>
    <w:rsid w:val="005E225C"/>
    <w:rsid w:val="005E2DA9"/>
    <w:rsid w:val="005E305C"/>
    <w:rsid w:val="005E3626"/>
    <w:rsid w:val="005E4281"/>
    <w:rsid w:val="005E4724"/>
    <w:rsid w:val="005E51F8"/>
    <w:rsid w:val="005E5220"/>
    <w:rsid w:val="005E53EA"/>
    <w:rsid w:val="005E595B"/>
    <w:rsid w:val="005E5985"/>
    <w:rsid w:val="005E6541"/>
    <w:rsid w:val="005E7768"/>
    <w:rsid w:val="005E77E1"/>
    <w:rsid w:val="005E7E39"/>
    <w:rsid w:val="005F0436"/>
    <w:rsid w:val="005F402C"/>
    <w:rsid w:val="005F430F"/>
    <w:rsid w:val="005F4A07"/>
    <w:rsid w:val="005F501C"/>
    <w:rsid w:val="005F55A3"/>
    <w:rsid w:val="005F55F8"/>
    <w:rsid w:val="005F57B4"/>
    <w:rsid w:val="005F58BD"/>
    <w:rsid w:val="005F5A15"/>
    <w:rsid w:val="005F626E"/>
    <w:rsid w:val="006002C5"/>
    <w:rsid w:val="006003DF"/>
    <w:rsid w:val="00600698"/>
    <w:rsid w:val="00601168"/>
    <w:rsid w:val="00601252"/>
    <w:rsid w:val="0060176D"/>
    <w:rsid w:val="00601791"/>
    <w:rsid w:val="00601BCD"/>
    <w:rsid w:val="00602B0B"/>
    <w:rsid w:val="006032CE"/>
    <w:rsid w:val="006033BC"/>
    <w:rsid w:val="00604509"/>
    <w:rsid w:val="0060469B"/>
    <w:rsid w:val="00605AD6"/>
    <w:rsid w:val="006061DC"/>
    <w:rsid w:val="00607A66"/>
    <w:rsid w:val="00607FC1"/>
    <w:rsid w:val="00610260"/>
    <w:rsid w:val="0061035E"/>
    <w:rsid w:val="00610787"/>
    <w:rsid w:val="00610900"/>
    <w:rsid w:val="0061230B"/>
    <w:rsid w:val="00612F9C"/>
    <w:rsid w:val="00614B88"/>
    <w:rsid w:val="00614D09"/>
    <w:rsid w:val="00615DD4"/>
    <w:rsid w:val="00616599"/>
    <w:rsid w:val="00616A2F"/>
    <w:rsid w:val="0061710E"/>
    <w:rsid w:val="00617472"/>
    <w:rsid w:val="006175E1"/>
    <w:rsid w:val="0061783E"/>
    <w:rsid w:val="00617873"/>
    <w:rsid w:val="006204D5"/>
    <w:rsid w:val="00620F88"/>
    <w:rsid w:val="00621057"/>
    <w:rsid w:val="00621321"/>
    <w:rsid w:val="00622066"/>
    <w:rsid w:val="006226BC"/>
    <w:rsid w:val="00622C62"/>
    <w:rsid w:val="00624011"/>
    <w:rsid w:val="00624820"/>
    <w:rsid w:val="00625686"/>
    <w:rsid w:val="00626758"/>
    <w:rsid w:val="00626808"/>
    <w:rsid w:val="00627271"/>
    <w:rsid w:val="00627DA0"/>
    <w:rsid w:val="00627E7B"/>
    <w:rsid w:val="0063019F"/>
    <w:rsid w:val="0063052A"/>
    <w:rsid w:val="00630B10"/>
    <w:rsid w:val="00630F44"/>
    <w:rsid w:val="0063135D"/>
    <w:rsid w:val="00631750"/>
    <w:rsid w:val="00631919"/>
    <w:rsid w:val="006320EF"/>
    <w:rsid w:val="00633409"/>
    <w:rsid w:val="00634DA9"/>
    <w:rsid w:val="0063516A"/>
    <w:rsid w:val="00636758"/>
    <w:rsid w:val="00636BCC"/>
    <w:rsid w:val="00637B31"/>
    <w:rsid w:val="00637EE9"/>
    <w:rsid w:val="00640533"/>
    <w:rsid w:val="00640A93"/>
    <w:rsid w:val="0064106C"/>
    <w:rsid w:val="0064121E"/>
    <w:rsid w:val="00641B0A"/>
    <w:rsid w:val="00641F18"/>
    <w:rsid w:val="00642127"/>
    <w:rsid w:val="006428A0"/>
    <w:rsid w:val="0064336F"/>
    <w:rsid w:val="006438F4"/>
    <w:rsid w:val="00644424"/>
    <w:rsid w:val="0064474D"/>
    <w:rsid w:val="006449D4"/>
    <w:rsid w:val="00644C1A"/>
    <w:rsid w:val="00644DBB"/>
    <w:rsid w:val="006460D7"/>
    <w:rsid w:val="00646C17"/>
    <w:rsid w:val="006471F7"/>
    <w:rsid w:val="006479D2"/>
    <w:rsid w:val="00647B1D"/>
    <w:rsid w:val="00650697"/>
    <w:rsid w:val="00650CD4"/>
    <w:rsid w:val="00651346"/>
    <w:rsid w:val="006517D0"/>
    <w:rsid w:val="006517F8"/>
    <w:rsid w:val="006519CA"/>
    <w:rsid w:val="00652450"/>
    <w:rsid w:val="00652481"/>
    <w:rsid w:val="006525CF"/>
    <w:rsid w:val="006525D2"/>
    <w:rsid w:val="0065267B"/>
    <w:rsid w:val="006526C5"/>
    <w:rsid w:val="0065310A"/>
    <w:rsid w:val="006534A9"/>
    <w:rsid w:val="006534D9"/>
    <w:rsid w:val="00654909"/>
    <w:rsid w:val="00654F94"/>
    <w:rsid w:val="0065569D"/>
    <w:rsid w:val="006557C0"/>
    <w:rsid w:val="00655D0D"/>
    <w:rsid w:val="00656D64"/>
    <w:rsid w:val="0065702D"/>
    <w:rsid w:val="006572E0"/>
    <w:rsid w:val="0066113C"/>
    <w:rsid w:val="00661EB8"/>
    <w:rsid w:val="0066261A"/>
    <w:rsid w:val="00662682"/>
    <w:rsid w:val="0066275E"/>
    <w:rsid w:val="006629CA"/>
    <w:rsid w:val="00663202"/>
    <w:rsid w:val="00663C2D"/>
    <w:rsid w:val="0066567A"/>
    <w:rsid w:val="00665A62"/>
    <w:rsid w:val="00665C04"/>
    <w:rsid w:val="00666664"/>
    <w:rsid w:val="0066734B"/>
    <w:rsid w:val="00670166"/>
    <w:rsid w:val="006711B1"/>
    <w:rsid w:val="00671BEF"/>
    <w:rsid w:val="00674A95"/>
    <w:rsid w:val="00674C3D"/>
    <w:rsid w:val="00674E63"/>
    <w:rsid w:val="00675AB9"/>
    <w:rsid w:val="00676F9F"/>
    <w:rsid w:val="0067718F"/>
    <w:rsid w:val="00677565"/>
    <w:rsid w:val="006776B2"/>
    <w:rsid w:val="006815BC"/>
    <w:rsid w:val="0068222A"/>
    <w:rsid w:val="00682370"/>
    <w:rsid w:val="0068259C"/>
    <w:rsid w:val="0068272F"/>
    <w:rsid w:val="00683CD6"/>
    <w:rsid w:val="00683EB8"/>
    <w:rsid w:val="00684722"/>
    <w:rsid w:val="0068496A"/>
    <w:rsid w:val="00684B13"/>
    <w:rsid w:val="00685438"/>
    <w:rsid w:val="0068602C"/>
    <w:rsid w:val="0068666D"/>
    <w:rsid w:val="00686D17"/>
    <w:rsid w:val="00687104"/>
    <w:rsid w:val="00690EB8"/>
    <w:rsid w:val="00691F64"/>
    <w:rsid w:val="00691FB6"/>
    <w:rsid w:val="00692002"/>
    <w:rsid w:val="00692087"/>
    <w:rsid w:val="00692708"/>
    <w:rsid w:val="00692A9C"/>
    <w:rsid w:val="00693502"/>
    <w:rsid w:val="00695179"/>
    <w:rsid w:val="006959F9"/>
    <w:rsid w:val="00695D19"/>
    <w:rsid w:val="00697BE4"/>
    <w:rsid w:val="006A127E"/>
    <w:rsid w:val="006A1676"/>
    <w:rsid w:val="006A3002"/>
    <w:rsid w:val="006A4C42"/>
    <w:rsid w:val="006A5938"/>
    <w:rsid w:val="006A5F16"/>
    <w:rsid w:val="006A63F6"/>
    <w:rsid w:val="006B0A25"/>
    <w:rsid w:val="006B186D"/>
    <w:rsid w:val="006B1CBA"/>
    <w:rsid w:val="006B2F94"/>
    <w:rsid w:val="006B3667"/>
    <w:rsid w:val="006B3B9E"/>
    <w:rsid w:val="006B4734"/>
    <w:rsid w:val="006B5CB6"/>
    <w:rsid w:val="006B5CE4"/>
    <w:rsid w:val="006B721C"/>
    <w:rsid w:val="006B737D"/>
    <w:rsid w:val="006B7CA1"/>
    <w:rsid w:val="006B7E8A"/>
    <w:rsid w:val="006C08AD"/>
    <w:rsid w:val="006C0B16"/>
    <w:rsid w:val="006C103E"/>
    <w:rsid w:val="006C1123"/>
    <w:rsid w:val="006C1937"/>
    <w:rsid w:val="006C1A9C"/>
    <w:rsid w:val="006C2076"/>
    <w:rsid w:val="006C3B36"/>
    <w:rsid w:val="006C3E68"/>
    <w:rsid w:val="006C5991"/>
    <w:rsid w:val="006C63F8"/>
    <w:rsid w:val="006C641E"/>
    <w:rsid w:val="006C6A2F"/>
    <w:rsid w:val="006C75FA"/>
    <w:rsid w:val="006C7CF2"/>
    <w:rsid w:val="006D00D7"/>
    <w:rsid w:val="006D0143"/>
    <w:rsid w:val="006D045A"/>
    <w:rsid w:val="006D075B"/>
    <w:rsid w:val="006D0CE8"/>
    <w:rsid w:val="006D10DE"/>
    <w:rsid w:val="006D1231"/>
    <w:rsid w:val="006D23D7"/>
    <w:rsid w:val="006D24CA"/>
    <w:rsid w:val="006D2C0C"/>
    <w:rsid w:val="006D3C6E"/>
    <w:rsid w:val="006D453B"/>
    <w:rsid w:val="006D4C88"/>
    <w:rsid w:val="006D587E"/>
    <w:rsid w:val="006D58D2"/>
    <w:rsid w:val="006D69C6"/>
    <w:rsid w:val="006D6A29"/>
    <w:rsid w:val="006D777A"/>
    <w:rsid w:val="006E0979"/>
    <w:rsid w:val="006E0A9D"/>
    <w:rsid w:val="006E1279"/>
    <w:rsid w:val="006E168F"/>
    <w:rsid w:val="006E1A29"/>
    <w:rsid w:val="006E2AA9"/>
    <w:rsid w:val="006E32C6"/>
    <w:rsid w:val="006E3D76"/>
    <w:rsid w:val="006E426D"/>
    <w:rsid w:val="006E4663"/>
    <w:rsid w:val="006E4AA9"/>
    <w:rsid w:val="006E50C9"/>
    <w:rsid w:val="006E5705"/>
    <w:rsid w:val="006E6BF4"/>
    <w:rsid w:val="006E77B3"/>
    <w:rsid w:val="006E7A38"/>
    <w:rsid w:val="006E7B14"/>
    <w:rsid w:val="006F0C59"/>
    <w:rsid w:val="006F1398"/>
    <w:rsid w:val="006F1970"/>
    <w:rsid w:val="006F24CF"/>
    <w:rsid w:val="006F268F"/>
    <w:rsid w:val="006F2CE0"/>
    <w:rsid w:val="006F2DC8"/>
    <w:rsid w:val="006F334B"/>
    <w:rsid w:val="006F3E4F"/>
    <w:rsid w:val="006F5430"/>
    <w:rsid w:val="006F5B4E"/>
    <w:rsid w:val="006F61E7"/>
    <w:rsid w:val="006F7470"/>
    <w:rsid w:val="006F75CC"/>
    <w:rsid w:val="006F7E02"/>
    <w:rsid w:val="00700F08"/>
    <w:rsid w:val="007013C5"/>
    <w:rsid w:val="0070238C"/>
    <w:rsid w:val="00702D49"/>
    <w:rsid w:val="007033C1"/>
    <w:rsid w:val="0070351C"/>
    <w:rsid w:val="00704E63"/>
    <w:rsid w:val="007050F0"/>
    <w:rsid w:val="0070646B"/>
    <w:rsid w:val="00706B88"/>
    <w:rsid w:val="00706C80"/>
    <w:rsid w:val="0071017B"/>
    <w:rsid w:val="00710FE8"/>
    <w:rsid w:val="0071157A"/>
    <w:rsid w:val="00711C41"/>
    <w:rsid w:val="00711DC6"/>
    <w:rsid w:val="00712C29"/>
    <w:rsid w:val="00713B22"/>
    <w:rsid w:val="007144C0"/>
    <w:rsid w:val="00715AD5"/>
    <w:rsid w:val="007162E4"/>
    <w:rsid w:val="00716A40"/>
    <w:rsid w:val="00716ACF"/>
    <w:rsid w:val="007172FA"/>
    <w:rsid w:val="007174AF"/>
    <w:rsid w:val="00717C75"/>
    <w:rsid w:val="00720176"/>
    <w:rsid w:val="00720549"/>
    <w:rsid w:val="007205A5"/>
    <w:rsid w:val="007213F5"/>
    <w:rsid w:val="00721B4C"/>
    <w:rsid w:val="00722229"/>
    <w:rsid w:val="00722727"/>
    <w:rsid w:val="00722D00"/>
    <w:rsid w:val="00723177"/>
    <w:rsid w:val="00724673"/>
    <w:rsid w:val="00725F80"/>
    <w:rsid w:val="00726A4F"/>
    <w:rsid w:val="00727C1E"/>
    <w:rsid w:val="00727F81"/>
    <w:rsid w:val="007314A7"/>
    <w:rsid w:val="00731921"/>
    <w:rsid w:val="0073265B"/>
    <w:rsid w:val="00733DFC"/>
    <w:rsid w:val="0073431D"/>
    <w:rsid w:val="007344F6"/>
    <w:rsid w:val="00735963"/>
    <w:rsid w:val="00735B4F"/>
    <w:rsid w:val="0073609F"/>
    <w:rsid w:val="00736212"/>
    <w:rsid w:val="00736380"/>
    <w:rsid w:val="0073670C"/>
    <w:rsid w:val="00736AA9"/>
    <w:rsid w:val="00737232"/>
    <w:rsid w:val="00737559"/>
    <w:rsid w:val="00737DBE"/>
    <w:rsid w:val="0074015A"/>
    <w:rsid w:val="0074077D"/>
    <w:rsid w:val="007408BF"/>
    <w:rsid w:val="00740AAD"/>
    <w:rsid w:val="00740AD0"/>
    <w:rsid w:val="00741B4A"/>
    <w:rsid w:val="007428EA"/>
    <w:rsid w:val="00742962"/>
    <w:rsid w:val="00743747"/>
    <w:rsid w:val="007437FC"/>
    <w:rsid w:val="00744469"/>
    <w:rsid w:val="00744542"/>
    <w:rsid w:val="00744EEC"/>
    <w:rsid w:val="0074516C"/>
    <w:rsid w:val="00745917"/>
    <w:rsid w:val="0074710D"/>
    <w:rsid w:val="00747367"/>
    <w:rsid w:val="0075037E"/>
    <w:rsid w:val="007504E4"/>
    <w:rsid w:val="00750F62"/>
    <w:rsid w:val="00751010"/>
    <w:rsid w:val="00751D28"/>
    <w:rsid w:val="00751D90"/>
    <w:rsid w:val="007526B2"/>
    <w:rsid w:val="00752BA0"/>
    <w:rsid w:val="00753075"/>
    <w:rsid w:val="00753F2E"/>
    <w:rsid w:val="007540D8"/>
    <w:rsid w:val="00754714"/>
    <w:rsid w:val="00755538"/>
    <w:rsid w:val="00755684"/>
    <w:rsid w:val="00755C89"/>
    <w:rsid w:val="00755E14"/>
    <w:rsid w:val="00755EDF"/>
    <w:rsid w:val="00756882"/>
    <w:rsid w:val="007577EB"/>
    <w:rsid w:val="00757CD5"/>
    <w:rsid w:val="0076011B"/>
    <w:rsid w:val="007602AE"/>
    <w:rsid w:val="007603A4"/>
    <w:rsid w:val="007631D5"/>
    <w:rsid w:val="007631E2"/>
    <w:rsid w:val="00763228"/>
    <w:rsid w:val="0076394A"/>
    <w:rsid w:val="007644DE"/>
    <w:rsid w:val="00764A52"/>
    <w:rsid w:val="0076592F"/>
    <w:rsid w:val="00765B19"/>
    <w:rsid w:val="00765D13"/>
    <w:rsid w:val="00770B24"/>
    <w:rsid w:val="00771DB7"/>
    <w:rsid w:val="00771ED2"/>
    <w:rsid w:val="00772192"/>
    <w:rsid w:val="00772217"/>
    <w:rsid w:val="0077340D"/>
    <w:rsid w:val="007735C5"/>
    <w:rsid w:val="00773852"/>
    <w:rsid w:val="00773C45"/>
    <w:rsid w:val="00774A39"/>
    <w:rsid w:val="007752C6"/>
    <w:rsid w:val="007755AF"/>
    <w:rsid w:val="007758E2"/>
    <w:rsid w:val="00775B54"/>
    <w:rsid w:val="00775E94"/>
    <w:rsid w:val="00777A9B"/>
    <w:rsid w:val="00777BBC"/>
    <w:rsid w:val="00777DAE"/>
    <w:rsid w:val="00780632"/>
    <w:rsid w:val="0078108A"/>
    <w:rsid w:val="00781246"/>
    <w:rsid w:val="00781677"/>
    <w:rsid w:val="00781894"/>
    <w:rsid w:val="00781B2C"/>
    <w:rsid w:val="007826A6"/>
    <w:rsid w:val="007832E0"/>
    <w:rsid w:val="00783307"/>
    <w:rsid w:val="0078336E"/>
    <w:rsid w:val="00784117"/>
    <w:rsid w:val="0078464C"/>
    <w:rsid w:val="00784952"/>
    <w:rsid w:val="007858A2"/>
    <w:rsid w:val="007858BD"/>
    <w:rsid w:val="00785D56"/>
    <w:rsid w:val="0078602A"/>
    <w:rsid w:val="007860F9"/>
    <w:rsid w:val="00786E66"/>
    <w:rsid w:val="00787073"/>
    <w:rsid w:val="00787D1C"/>
    <w:rsid w:val="00790126"/>
    <w:rsid w:val="00790B7B"/>
    <w:rsid w:val="00791181"/>
    <w:rsid w:val="00791311"/>
    <w:rsid w:val="00791352"/>
    <w:rsid w:val="00791693"/>
    <w:rsid w:val="00792E8B"/>
    <w:rsid w:val="007933B1"/>
    <w:rsid w:val="00796314"/>
    <w:rsid w:val="0079748C"/>
    <w:rsid w:val="007A030F"/>
    <w:rsid w:val="007A0F0D"/>
    <w:rsid w:val="007A152D"/>
    <w:rsid w:val="007A1C35"/>
    <w:rsid w:val="007A2223"/>
    <w:rsid w:val="007A4B9D"/>
    <w:rsid w:val="007A4D51"/>
    <w:rsid w:val="007A575E"/>
    <w:rsid w:val="007A5C6B"/>
    <w:rsid w:val="007A65AC"/>
    <w:rsid w:val="007A723E"/>
    <w:rsid w:val="007A78EF"/>
    <w:rsid w:val="007B0E4F"/>
    <w:rsid w:val="007B1CFE"/>
    <w:rsid w:val="007B1D19"/>
    <w:rsid w:val="007B1F25"/>
    <w:rsid w:val="007B2037"/>
    <w:rsid w:val="007B2CD3"/>
    <w:rsid w:val="007B2D72"/>
    <w:rsid w:val="007B2E9F"/>
    <w:rsid w:val="007B3BFF"/>
    <w:rsid w:val="007B40A9"/>
    <w:rsid w:val="007B4153"/>
    <w:rsid w:val="007B532B"/>
    <w:rsid w:val="007B54D9"/>
    <w:rsid w:val="007B55E9"/>
    <w:rsid w:val="007B639F"/>
    <w:rsid w:val="007B68B1"/>
    <w:rsid w:val="007B693B"/>
    <w:rsid w:val="007B6B88"/>
    <w:rsid w:val="007B6FC0"/>
    <w:rsid w:val="007B74FC"/>
    <w:rsid w:val="007B76E5"/>
    <w:rsid w:val="007B7F24"/>
    <w:rsid w:val="007C024D"/>
    <w:rsid w:val="007C06B4"/>
    <w:rsid w:val="007C136B"/>
    <w:rsid w:val="007C15A1"/>
    <w:rsid w:val="007C25C6"/>
    <w:rsid w:val="007C29B8"/>
    <w:rsid w:val="007C3336"/>
    <w:rsid w:val="007C3AA8"/>
    <w:rsid w:val="007C4133"/>
    <w:rsid w:val="007C6033"/>
    <w:rsid w:val="007C610E"/>
    <w:rsid w:val="007C63BB"/>
    <w:rsid w:val="007C7639"/>
    <w:rsid w:val="007C78E9"/>
    <w:rsid w:val="007D02A3"/>
    <w:rsid w:val="007D05B1"/>
    <w:rsid w:val="007D0F9C"/>
    <w:rsid w:val="007D12E6"/>
    <w:rsid w:val="007D1EF7"/>
    <w:rsid w:val="007D2A90"/>
    <w:rsid w:val="007D37DC"/>
    <w:rsid w:val="007D3E5A"/>
    <w:rsid w:val="007D3FDB"/>
    <w:rsid w:val="007D418F"/>
    <w:rsid w:val="007D55CE"/>
    <w:rsid w:val="007D5710"/>
    <w:rsid w:val="007D57CD"/>
    <w:rsid w:val="007D5A92"/>
    <w:rsid w:val="007D5D18"/>
    <w:rsid w:val="007D6940"/>
    <w:rsid w:val="007D72B4"/>
    <w:rsid w:val="007D7A42"/>
    <w:rsid w:val="007D7B79"/>
    <w:rsid w:val="007E09A8"/>
    <w:rsid w:val="007E0CEA"/>
    <w:rsid w:val="007E106C"/>
    <w:rsid w:val="007E1336"/>
    <w:rsid w:val="007E1FFE"/>
    <w:rsid w:val="007E2E08"/>
    <w:rsid w:val="007E3046"/>
    <w:rsid w:val="007E3DD8"/>
    <w:rsid w:val="007E6972"/>
    <w:rsid w:val="007E69FF"/>
    <w:rsid w:val="007E747B"/>
    <w:rsid w:val="007E791F"/>
    <w:rsid w:val="007F0E1E"/>
    <w:rsid w:val="007F1890"/>
    <w:rsid w:val="007F3E10"/>
    <w:rsid w:val="007F44A0"/>
    <w:rsid w:val="007F47E9"/>
    <w:rsid w:val="007F51FF"/>
    <w:rsid w:val="007F5E10"/>
    <w:rsid w:val="007F62EA"/>
    <w:rsid w:val="007F72D8"/>
    <w:rsid w:val="007F7A4B"/>
    <w:rsid w:val="007F7C35"/>
    <w:rsid w:val="007F7C99"/>
    <w:rsid w:val="008004A9"/>
    <w:rsid w:val="008008F3"/>
    <w:rsid w:val="008009AF"/>
    <w:rsid w:val="0080168B"/>
    <w:rsid w:val="0080184F"/>
    <w:rsid w:val="00801F03"/>
    <w:rsid w:val="00802286"/>
    <w:rsid w:val="00802DF0"/>
    <w:rsid w:val="00802F38"/>
    <w:rsid w:val="0080309B"/>
    <w:rsid w:val="00803723"/>
    <w:rsid w:val="0080390B"/>
    <w:rsid w:val="00803C19"/>
    <w:rsid w:val="00803E6F"/>
    <w:rsid w:val="008041B2"/>
    <w:rsid w:val="008046D3"/>
    <w:rsid w:val="00804CA6"/>
    <w:rsid w:val="00804CDE"/>
    <w:rsid w:val="008056C8"/>
    <w:rsid w:val="00805CB0"/>
    <w:rsid w:val="00805CBC"/>
    <w:rsid w:val="008069CE"/>
    <w:rsid w:val="00806C5F"/>
    <w:rsid w:val="0080769D"/>
    <w:rsid w:val="008077B7"/>
    <w:rsid w:val="00807BBB"/>
    <w:rsid w:val="00807D4E"/>
    <w:rsid w:val="0081029B"/>
    <w:rsid w:val="0081359C"/>
    <w:rsid w:val="00814B66"/>
    <w:rsid w:val="00816505"/>
    <w:rsid w:val="00817399"/>
    <w:rsid w:val="008179AE"/>
    <w:rsid w:val="00817D33"/>
    <w:rsid w:val="00820552"/>
    <w:rsid w:val="00820C50"/>
    <w:rsid w:val="00820C8C"/>
    <w:rsid w:val="008212D6"/>
    <w:rsid w:val="008215E2"/>
    <w:rsid w:val="00821D6F"/>
    <w:rsid w:val="00822512"/>
    <w:rsid w:val="008225DB"/>
    <w:rsid w:val="008228D1"/>
    <w:rsid w:val="00823592"/>
    <w:rsid w:val="0082404F"/>
    <w:rsid w:val="00824096"/>
    <w:rsid w:val="008244E6"/>
    <w:rsid w:val="00825020"/>
    <w:rsid w:val="0082598F"/>
    <w:rsid w:val="0082730A"/>
    <w:rsid w:val="0082795C"/>
    <w:rsid w:val="00830309"/>
    <w:rsid w:val="0083104A"/>
    <w:rsid w:val="0083192E"/>
    <w:rsid w:val="008357E1"/>
    <w:rsid w:val="008358C3"/>
    <w:rsid w:val="008359CB"/>
    <w:rsid w:val="00835CD8"/>
    <w:rsid w:val="00836673"/>
    <w:rsid w:val="00836E0E"/>
    <w:rsid w:val="00836F63"/>
    <w:rsid w:val="00837BFC"/>
    <w:rsid w:val="00840386"/>
    <w:rsid w:val="00840A18"/>
    <w:rsid w:val="00840F3F"/>
    <w:rsid w:val="008419F9"/>
    <w:rsid w:val="00841B85"/>
    <w:rsid w:val="008434F0"/>
    <w:rsid w:val="008435DE"/>
    <w:rsid w:val="00843E19"/>
    <w:rsid w:val="00844059"/>
    <w:rsid w:val="00844166"/>
    <w:rsid w:val="008448CC"/>
    <w:rsid w:val="00844B04"/>
    <w:rsid w:val="00845067"/>
    <w:rsid w:val="008454C1"/>
    <w:rsid w:val="0084576B"/>
    <w:rsid w:val="008458F7"/>
    <w:rsid w:val="0084674D"/>
    <w:rsid w:val="00846A3C"/>
    <w:rsid w:val="00847492"/>
    <w:rsid w:val="008479D6"/>
    <w:rsid w:val="0085026C"/>
    <w:rsid w:val="00850984"/>
    <w:rsid w:val="008509A3"/>
    <w:rsid w:val="00850BE7"/>
    <w:rsid w:val="00851438"/>
    <w:rsid w:val="00851504"/>
    <w:rsid w:val="00853968"/>
    <w:rsid w:val="00853CBC"/>
    <w:rsid w:val="00853F12"/>
    <w:rsid w:val="00855206"/>
    <w:rsid w:val="008553A6"/>
    <w:rsid w:val="008561E1"/>
    <w:rsid w:val="00856925"/>
    <w:rsid w:val="00857037"/>
    <w:rsid w:val="00857171"/>
    <w:rsid w:val="0085736A"/>
    <w:rsid w:val="00857452"/>
    <w:rsid w:val="00857967"/>
    <w:rsid w:val="00857B52"/>
    <w:rsid w:val="00860512"/>
    <w:rsid w:val="008608EB"/>
    <w:rsid w:val="00860A90"/>
    <w:rsid w:val="008613FE"/>
    <w:rsid w:val="00861D60"/>
    <w:rsid w:val="00861F27"/>
    <w:rsid w:val="0086225D"/>
    <w:rsid w:val="008628C3"/>
    <w:rsid w:val="00862B4D"/>
    <w:rsid w:val="0086340C"/>
    <w:rsid w:val="0086416E"/>
    <w:rsid w:val="0086434F"/>
    <w:rsid w:val="008649FC"/>
    <w:rsid w:val="00864E84"/>
    <w:rsid w:val="00865425"/>
    <w:rsid w:val="008656E5"/>
    <w:rsid w:val="008658C8"/>
    <w:rsid w:val="008663AB"/>
    <w:rsid w:val="00866AB8"/>
    <w:rsid w:val="0086720F"/>
    <w:rsid w:val="0086728A"/>
    <w:rsid w:val="0086760C"/>
    <w:rsid w:val="00867DC9"/>
    <w:rsid w:val="00870260"/>
    <w:rsid w:val="00870761"/>
    <w:rsid w:val="0087173E"/>
    <w:rsid w:val="0087208E"/>
    <w:rsid w:val="008728D2"/>
    <w:rsid w:val="00872F2F"/>
    <w:rsid w:val="00873416"/>
    <w:rsid w:val="0087462F"/>
    <w:rsid w:val="0087489E"/>
    <w:rsid w:val="00874A07"/>
    <w:rsid w:val="00874AFE"/>
    <w:rsid w:val="00874EF4"/>
    <w:rsid w:val="008764B0"/>
    <w:rsid w:val="00876BEE"/>
    <w:rsid w:val="008773E3"/>
    <w:rsid w:val="0087757C"/>
    <w:rsid w:val="00877C7C"/>
    <w:rsid w:val="008800E4"/>
    <w:rsid w:val="0088020C"/>
    <w:rsid w:val="008807FE"/>
    <w:rsid w:val="00880869"/>
    <w:rsid w:val="00880C98"/>
    <w:rsid w:val="00880E4A"/>
    <w:rsid w:val="0088224D"/>
    <w:rsid w:val="0088242E"/>
    <w:rsid w:val="00882837"/>
    <w:rsid w:val="00883C72"/>
    <w:rsid w:val="00885164"/>
    <w:rsid w:val="00885185"/>
    <w:rsid w:val="0088633D"/>
    <w:rsid w:val="008868FE"/>
    <w:rsid w:val="00887E30"/>
    <w:rsid w:val="00890038"/>
    <w:rsid w:val="00890EB9"/>
    <w:rsid w:val="00890FCC"/>
    <w:rsid w:val="0089173C"/>
    <w:rsid w:val="00893525"/>
    <w:rsid w:val="00893C49"/>
    <w:rsid w:val="00893CDD"/>
    <w:rsid w:val="00894A86"/>
    <w:rsid w:val="00895A68"/>
    <w:rsid w:val="00896149"/>
    <w:rsid w:val="00896375"/>
    <w:rsid w:val="00897407"/>
    <w:rsid w:val="00897C56"/>
    <w:rsid w:val="00897D1F"/>
    <w:rsid w:val="00897FD5"/>
    <w:rsid w:val="008A0232"/>
    <w:rsid w:val="008A06CD"/>
    <w:rsid w:val="008A0B6B"/>
    <w:rsid w:val="008A0C8A"/>
    <w:rsid w:val="008A100B"/>
    <w:rsid w:val="008A1139"/>
    <w:rsid w:val="008A3B52"/>
    <w:rsid w:val="008A4519"/>
    <w:rsid w:val="008A5609"/>
    <w:rsid w:val="008A5D29"/>
    <w:rsid w:val="008A5E57"/>
    <w:rsid w:val="008A618D"/>
    <w:rsid w:val="008A69F1"/>
    <w:rsid w:val="008A6D0E"/>
    <w:rsid w:val="008A7003"/>
    <w:rsid w:val="008A7975"/>
    <w:rsid w:val="008A7E5A"/>
    <w:rsid w:val="008A7EBB"/>
    <w:rsid w:val="008B0F4D"/>
    <w:rsid w:val="008B1527"/>
    <w:rsid w:val="008B1E55"/>
    <w:rsid w:val="008B2529"/>
    <w:rsid w:val="008B3357"/>
    <w:rsid w:val="008B3375"/>
    <w:rsid w:val="008B382D"/>
    <w:rsid w:val="008B3845"/>
    <w:rsid w:val="008B3B62"/>
    <w:rsid w:val="008B3E05"/>
    <w:rsid w:val="008B3EEB"/>
    <w:rsid w:val="008B3F72"/>
    <w:rsid w:val="008B431F"/>
    <w:rsid w:val="008B4ACB"/>
    <w:rsid w:val="008B591E"/>
    <w:rsid w:val="008B6260"/>
    <w:rsid w:val="008B70CC"/>
    <w:rsid w:val="008B7457"/>
    <w:rsid w:val="008C0413"/>
    <w:rsid w:val="008C05EE"/>
    <w:rsid w:val="008C1238"/>
    <w:rsid w:val="008C15CE"/>
    <w:rsid w:val="008C163F"/>
    <w:rsid w:val="008C2027"/>
    <w:rsid w:val="008C21AA"/>
    <w:rsid w:val="008C2A5D"/>
    <w:rsid w:val="008C32C7"/>
    <w:rsid w:val="008C3442"/>
    <w:rsid w:val="008C3E47"/>
    <w:rsid w:val="008C4174"/>
    <w:rsid w:val="008C4768"/>
    <w:rsid w:val="008C499E"/>
    <w:rsid w:val="008C4A10"/>
    <w:rsid w:val="008C60E9"/>
    <w:rsid w:val="008C61EE"/>
    <w:rsid w:val="008C687E"/>
    <w:rsid w:val="008C6CB4"/>
    <w:rsid w:val="008D0025"/>
    <w:rsid w:val="008D0237"/>
    <w:rsid w:val="008D08B1"/>
    <w:rsid w:val="008D1289"/>
    <w:rsid w:val="008D170D"/>
    <w:rsid w:val="008D1750"/>
    <w:rsid w:val="008D2914"/>
    <w:rsid w:val="008D3F4C"/>
    <w:rsid w:val="008D4019"/>
    <w:rsid w:val="008D41C3"/>
    <w:rsid w:val="008D455D"/>
    <w:rsid w:val="008D4B44"/>
    <w:rsid w:val="008D5FA7"/>
    <w:rsid w:val="008D685C"/>
    <w:rsid w:val="008D6B80"/>
    <w:rsid w:val="008D6D8B"/>
    <w:rsid w:val="008D765D"/>
    <w:rsid w:val="008D77BB"/>
    <w:rsid w:val="008D79A0"/>
    <w:rsid w:val="008D7C6C"/>
    <w:rsid w:val="008E0163"/>
    <w:rsid w:val="008E0598"/>
    <w:rsid w:val="008E08F7"/>
    <w:rsid w:val="008E177D"/>
    <w:rsid w:val="008E1BCA"/>
    <w:rsid w:val="008E3740"/>
    <w:rsid w:val="008E3A8A"/>
    <w:rsid w:val="008E3BC2"/>
    <w:rsid w:val="008E43EC"/>
    <w:rsid w:val="008E45FE"/>
    <w:rsid w:val="008E463D"/>
    <w:rsid w:val="008E5319"/>
    <w:rsid w:val="008E5342"/>
    <w:rsid w:val="008E5471"/>
    <w:rsid w:val="008E5F9B"/>
    <w:rsid w:val="008E6B58"/>
    <w:rsid w:val="008E6CB5"/>
    <w:rsid w:val="008E6CD8"/>
    <w:rsid w:val="008E6DBE"/>
    <w:rsid w:val="008E7C74"/>
    <w:rsid w:val="008E7EE0"/>
    <w:rsid w:val="008F0773"/>
    <w:rsid w:val="008F102B"/>
    <w:rsid w:val="008F12A7"/>
    <w:rsid w:val="008F15B0"/>
    <w:rsid w:val="008F2A8C"/>
    <w:rsid w:val="008F3200"/>
    <w:rsid w:val="008F439C"/>
    <w:rsid w:val="008F53E7"/>
    <w:rsid w:val="008F577E"/>
    <w:rsid w:val="008F603E"/>
    <w:rsid w:val="008F6EED"/>
    <w:rsid w:val="008F723F"/>
    <w:rsid w:val="008F73FA"/>
    <w:rsid w:val="008F7610"/>
    <w:rsid w:val="008F7705"/>
    <w:rsid w:val="00900130"/>
    <w:rsid w:val="009002F0"/>
    <w:rsid w:val="00900395"/>
    <w:rsid w:val="00900F9B"/>
    <w:rsid w:val="00901327"/>
    <w:rsid w:val="00901944"/>
    <w:rsid w:val="00901C36"/>
    <w:rsid w:val="009022F5"/>
    <w:rsid w:val="00902935"/>
    <w:rsid w:val="009029D1"/>
    <w:rsid w:val="00903038"/>
    <w:rsid w:val="00903064"/>
    <w:rsid w:val="0090374A"/>
    <w:rsid w:val="00903990"/>
    <w:rsid w:val="00903DE0"/>
    <w:rsid w:val="00904044"/>
    <w:rsid w:val="00904188"/>
    <w:rsid w:val="009042D0"/>
    <w:rsid w:val="00904537"/>
    <w:rsid w:val="0090483A"/>
    <w:rsid w:val="00904C04"/>
    <w:rsid w:val="00904CFD"/>
    <w:rsid w:val="0090524A"/>
    <w:rsid w:val="0090553F"/>
    <w:rsid w:val="00905711"/>
    <w:rsid w:val="0090578D"/>
    <w:rsid w:val="009064EB"/>
    <w:rsid w:val="009079A6"/>
    <w:rsid w:val="00910108"/>
    <w:rsid w:val="00910F9F"/>
    <w:rsid w:val="00911019"/>
    <w:rsid w:val="00912A1C"/>
    <w:rsid w:val="00912FD0"/>
    <w:rsid w:val="009131D2"/>
    <w:rsid w:val="009132C2"/>
    <w:rsid w:val="009136FD"/>
    <w:rsid w:val="00913D27"/>
    <w:rsid w:val="00913EF5"/>
    <w:rsid w:val="009140D0"/>
    <w:rsid w:val="009143E7"/>
    <w:rsid w:val="00914CAC"/>
    <w:rsid w:val="00916049"/>
    <w:rsid w:val="00916D55"/>
    <w:rsid w:val="00917279"/>
    <w:rsid w:val="00917AFE"/>
    <w:rsid w:val="00917CB0"/>
    <w:rsid w:val="00920232"/>
    <w:rsid w:val="009203D0"/>
    <w:rsid w:val="0092192B"/>
    <w:rsid w:val="00921FD7"/>
    <w:rsid w:val="009221DA"/>
    <w:rsid w:val="0092261C"/>
    <w:rsid w:val="00922B27"/>
    <w:rsid w:val="009241CD"/>
    <w:rsid w:val="009248A5"/>
    <w:rsid w:val="00924EFD"/>
    <w:rsid w:val="0092510F"/>
    <w:rsid w:val="009251D0"/>
    <w:rsid w:val="00925AAB"/>
    <w:rsid w:val="00926210"/>
    <w:rsid w:val="00926262"/>
    <w:rsid w:val="00926D77"/>
    <w:rsid w:val="0092780E"/>
    <w:rsid w:val="009304A0"/>
    <w:rsid w:val="00930696"/>
    <w:rsid w:val="00930737"/>
    <w:rsid w:val="00930751"/>
    <w:rsid w:val="00930E60"/>
    <w:rsid w:val="0093214D"/>
    <w:rsid w:val="0093302B"/>
    <w:rsid w:val="00934F9C"/>
    <w:rsid w:val="00935260"/>
    <w:rsid w:val="0093551E"/>
    <w:rsid w:val="00935E28"/>
    <w:rsid w:val="00936088"/>
    <w:rsid w:val="009367DB"/>
    <w:rsid w:val="0093767B"/>
    <w:rsid w:val="00937794"/>
    <w:rsid w:val="00940A33"/>
    <w:rsid w:val="009414F1"/>
    <w:rsid w:val="00941A0E"/>
    <w:rsid w:val="00941F2B"/>
    <w:rsid w:val="00942B2E"/>
    <w:rsid w:val="00942E77"/>
    <w:rsid w:val="009434B2"/>
    <w:rsid w:val="00944664"/>
    <w:rsid w:val="00944DD2"/>
    <w:rsid w:val="009451C8"/>
    <w:rsid w:val="00945A15"/>
    <w:rsid w:val="00945FE9"/>
    <w:rsid w:val="0094697D"/>
    <w:rsid w:val="00946C91"/>
    <w:rsid w:val="00947318"/>
    <w:rsid w:val="00950F0C"/>
    <w:rsid w:val="0095102F"/>
    <w:rsid w:val="0095190C"/>
    <w:rsid w:val="00951DE2"/>
    <w:rsid w:val="00952796"/>
    <w:rsid w:val="00952955"/>
    <w:rsid w:val="009529B6"/>
    <w:rsid w:val="0095378E"/>
    <w:rsid w:val="00953D46"/>
    <w:rsid w:val="00954244"/>
    <w:rsid w:val="0095462C"/>
    <w:rsid w:val="00954AE7"/>
    <w:rsid w:val="00954DF6"/>
    <w:rsid w:val="00955173"/>
    <w:rsid w:val="00955C2B"/>
    <w:rsid w:val="00955C5F"/>
    <w:rsid w:val="00955E63"/>
    <w:rsid w:val="009566EE"/>
    <w:rsid w:val="0095751F"/>
    <w:rsid w:val="009579E3"/>
    <w:rsid w:val="009600F0"/>
    <w:rsid w:val="00960ED2"/>
    <w:rsid w:val="00961659"/>
    <w:rsid w:val="00961C3A"/>
    <w:rsid w:val="00962F1C"/>
    <w:rsid w:val="00963A6D"/>
    <w:rsid w:val="00963FC1"/>
    <w:rsid w:val="00964112"/>
    <w:rsid w:val="00964208"/>
    <w:rsid w:val="00966610"/>
    <w:rsid w:val="00967702"/>
    <w:rsid w:val="0097077E"/>
    <w:rsid w:val="009710FF"/>
    <w:rsid w:val="00971389"/>
    <w:rsid w:val="00971641"/>
    <w:rsid w:val="00971B09"/>
    <w:rsid w:val="009721F6"/>
    <w:rsid w:val="0097238C"/>
    <w:rsid w:val="00972A25"/>
    <w:rsid w:val="00972BAE"/>
    <w:rsid w:val="00972EA1"/>
    <w:rsid w:val="0097312F"/>
    <w:rsid w:val="009744AB"/>
    <w:rsid w:val="00974857"/>
    <w:rsid w:val="00974CD3"/>
    <w:rsid w:val="00975596"/>
    <w:rsid w:val="009760F8"/>
    <w:rsid w:val="0097642D"/>
    <w:rsid w:val="00976947"/>
    <w:rsid w:val="00980306"/>
    <w:rsid w:val="00980A17"/>
    <w:rsid w:val="00981ACC"/>
    <w:rsid w:val="00981EAA"/>
    <w:rsid w:val="00982523"/>
    <w:rsid w:val="00982BFC"/>
    <w:rsid w:val="00982D36"/>
    <w:rsid w:val="009830AD"/>
    <w:rsid w:val="00983910"/>
    <w:rsid w:val="00983A93"/>
    <w:rsid w:val="00983AAA"/>
    <w:rsid w:val="009849B6"/>
    <w:rsid w:val="009853B6"/>
    <w:rsid w:val="00986773"/>
    <w:rsid w:val="00986B73"/>
    <w:rsid w:val="009870F0"/>
    <w:rsid w:val="00987269"/>
    <w:rsid w:val="009873A2"/>
    <w:rsid w:val="00987678"/>
    <w:rsid w:val="00987779"/>
    <w:rsid w:val="00987FBC"/>
    <w:rsid w:val="00990430"/>
    <w:rsid w:val="00990D1D"/>
    <w:rsid w:val="00990DF0"/>
    <w:rsid w:val="00991510"/>
    <w:rsid w:val="0099195C"/>
    <w:rsid w:val="00992112"/>
    <w:rsid w:val="009935B1"/>
    <w:rsid w:val="009936AD"/>
    <w:rsid w:val="00993F09"/>
    <w:rsid w:val="00994314"/>
    <w:rsid w:val="00994466"/>
    <w:rsid w:val="0099451D"/>
    <w:rsid w:val="0099455B"/>
    <w:rsid w:val="009960F8"/>
    <w:rsid w:val="00996102"/>
    <w:rsid w:val="0099618A"/>
    <w:rsid w:val="0099685D"/>
    <w:rsid w:val="00996AF4"/>
    <w:rsid w:val="0099743A"/>
    <w:rsid w:val="00997790"/>
    <w:rsid w:val="009A019A"/>
    <w:rsid w:val="009A0244"/>
    <w:rsid w:val="009A07BB"/>
    <w:rsid w:val="009A0C96"/>
    <w:rsid w:val="009A10C7"/>
    <w:rsid w:val="009A1174"/>
    <w:rsid w:val="009A1517"/>
    <w:rsid w:val="009A1620"/>
    <w:rsid w:val="009A2DBD"/>
    <w:rsid w:val="009A2F51"/>
    <w:rsid w:val="009A4147"/>
    <w:rsid w:val="009A47B5"/>
    <w:rsid w:val="009A4FBA"/>
    <w:rsid w:val="009A5E57"/>
    <w:rsid w:val="009A6276"/>
    <w:rsid w:val="009A665C"/>
    <w:rsid w:val="009A6DC2"/>
    <w:rsid w:val="009B034E"/>
    <w:rsid w:val="009B03DE"/>
    <w:rsid w:val="009B0853"/>
    <w:rsid w:val="009B0B69"/>
    <w:rsid w:val="009B241E"/>
    <w:rsid w:val="009B43BB"/>
    <w:rsid w:val="009B46EA"/>
    <w:rsid w:val="009B4A7F"/>
    <w:rsid w:val="009B5E4B"/>
    <w:rsid w:val="009B6156"/>
    <w:rsid w:val="009B6D0F"/>
    <w:rsid w:val="009B710B"/>
    <w:rsid w:val="009B7B37"/>
    <w:rsid w:val="009C0495"/>
    <w:rsid w:val="009C0515"/>
    <w:rsid w:val="009C0727"/>
    <w:rsid w:val="009C0C34"/>
    <w:rsid w:val="009C0F6D"/>
    <w:rsid w:val="009C15D1"/>
    <w:rsid w:val="009C1EE8"/>
    <w:rsid w:val="009C2203"/>
    <w:rsid w:val="009C23F9"/>
    <w:rsid w:val="009C2FB6"/>
    <w:rsid w:val="009C316B"/>
    <w:rsid w:val="009C344A"/>
    <w:rsid w:val="009C3663"/>
    <w:rsid w:val="009C3D08"/>
    <w:rsid w:val="009C52ED"/>
    <w:rsid w:val="009C5354"/>
    <w:rsid w:val="009C5587"/>
    <w:rsid w:val="009C5A3F"/>
    <w:rsid w:val="009C60D1"/>
    <w:rsid w:val="009C6405"/>
    <w:rsid w:val="009C724C"/>
    <w:rsid w:val="009C7A70"/>
    <w:rsid w:val="009D1226"/>
    <w:rsid w:val="009D14BC"/>
    <w:rsid w:val="009D1F57"/>
    <w:rsid w:val="009D2FBB"/>
    <w:rsid w:val="009D30A1"/>
    <w:rsid w:val="009D3818"/>
    <w:rsid w:val="009D3EC1"/>
    <w:rsid w:val="009D4FB6"/>
    <w:rsid w:val="009D563A"/>
    <w:rsid w:val="009D5893"/>
    <w:rsid w:val="009D63E2"/>
    <w:rsid w:val="009D66BA"/>
    <w:rsid w:val="009D70D7"/>
    <w:rsid w:val="009D743F"/>
    <w:rsid w:val="009E0EA6"/>
    <w:rsid w:val="009E19FC"/>
    <w:rsid w:val="009E1E8A"/>
    <w:rsid w:val="009E20F5"/>
    <w:rsid w:val="009E2FFB"/>
    <w:rsid w:val="009E3341"/>
    <w:rsid w:val="009E449B"/>
    <w:rsid w:val="009E4AD4"/>
    <w:rsid w:val="009E525F"/>
    <w:rsid w:val="009E6459"/>
    <w:rsid w:val="009E651C"/>
    <w:rsid w:val="009E68AC"/>
    <w:rsid w:val="009E708B"/>
    <w:rsid w:val="009E7DBD"/>
    <w:rsid w:val="009F02A9"/>
    <w:rsid w:val="009F04C2"/>
    <w:rsid w:val="009F152E"/>
    <w:rsid w:val="009F1542"/>
    <w:rsid w:val="009F1C56"/>
    <w:rsid w:val="009F25D8"/>
    <w:rsid w:val="009F3600"/>
    <w:rsid w:val="009F3D03"/>
    <w:rsid w:val="009F421F"/>
    <w:rsid w:val="009F466F"/>
    <w:rsid w:val="009F4900"/>
    <w:rsid w:val="009F4E87"/>
    <w:rsid w:val="009F555D"/>
    <w:rsid w:val="009F5D11"/>
    <w:rsid w:val="009F68A0"/>
    <w:rsid w:val="009F71C4"/>
    <w:rsid w:val="009F774F"/>
    <w:rsid w:val="00A00262"/>
    <w:rsid w:val="00A0110C"/>
    <w:rsid w:val="00A01349"/>
    <w:rsid w:val="00A03435"/>
    <w:rsid w:val="00A03BCF"/>
    <w:rsid w:val="00A0460F"/>
    <w:rsid w:val="00A059D1"/>
    <w:rsid w:val="00A0698B"/>
    <w:rsid w:val="00A06E51"/>
    <w:rsid w:val="00A07D76"/>
    <w:rsid w:val="00A10AAC"/>
    <w:rsid w:val="00A10B3C"/>
    <w:rsid w:val="00A1171D"/>
    <w:rsid w:val="00A1185D"/>
    <w:rsid w:val="00A12261"/>
    <w:rsid w:val="00A12436"/>
    <w:rsid w:val="00A126D0"/>
    <w:rsid w:val="00A13082"/>
    <w:rsid w:val="00A13286"/>
    <w:rsid w:val="00A1405E"/>
    <w:rsid w:val="00A157D0"/>
    <w:rsid w:val="00A15E51"/>
    <w:rsid w:val="00A16A19"/>
    <w:rsid w:val="00A16BB1"/>
    <w:rsid w:val="00A16BE6"/>
    <w:rsid w:val="00A16F53"/>
    <w:rsid w:val="00A17395"/>
    <w:rsid w:val="00A17BB9"/>
    <w:rsid w:val="00A17C67"/>
    <w:rsid w:val="00A17E87"/>
    <w:rsid w:val="00A216CF"/>
    <w:rsid w:val="00A21747"/>
    <w:rsid w:val="00A22231"/>
    <w:rsid w:val="00A23269"/>
    <w:rsid w:val="00A235F8"/>
    <w:rsid w:val="00A237E6"/>
    <w:rsid w:val="00A25815"/>
    <w:rsid w:val="00A275EF"/>
    <w:rsid w:val="00A2789E"/>
    <w:rsid w:val="00A3036D"/>
    <w:rsid w:val="00A30736"/>
    <w:rsid w:val="00A3085C"/>
    <w:rsid w:val="00A30A44"/>
    <w:rsid w:val="00A316DF"/>
    <w:rsid w:val="00A31BCD"/>
    <w:rsid w:val="00A3224E"/>
    <w:rsid w:val="00A322E0"/>
    <w:rsid w:val="00A32693"/>
    <w:rsid w:val="00A33524"/>
    <w:rsid w:val="00A338B6"/>
    <w:rsid w:val="00A349B7"/>
    <w:rsid w:val="00A34DF2"/>
    <w:rsid w:val="00A35C04"/>
    <w:rsid w:val="00A36448"/>
    <w:rsid w:val="00A36BBF"/>
    <w:rsid w:val="00A37889"/>
    <w:rsid w:val="00A4100C"/>
    <w:rsid w:val="00A411E2"/>
    <w:rsid w:val="00A414E1"/>
    <w:rsid w:val="00A41F00"/>
    <w:rsid w:val="00A41FD3"/>
    <w:rsid w:val="00A4320B"/>
    <w:rsid w:val="00A4354B"/>
    <w:rsid w:val="00A4423A"/>
    <w:rsid w:val="00A45D73"/>
    <w:rsid w:val="00A46069"/>
    <w:rsid w:val="00A4618D"/>
    <w:rsid w:val="00A47016"/>
    <w:rsid w:val="00A4743F"/>
    <w:rsid w:val="00A4780D"/>
    <w:rsid w:val="00A50354"/>
    <w:rsid w:val="00A50FE6"/>
    <w:rsid w:val="00A518EF"/>
    <w:rsid w:val="00A524C4"/>
    <w:rsid w:val="00A5255F"/>
    <w:rsid w:val="00A5257F"/>
    <w:rsid w:val="00A52B06"/>
    <w:rsid w:val="00A52B12"/>
    <w:rsid w:val="00A52D02"/>
    <w:rsid w:val="00A5364F"/>
    <w:rsid w:val="00A538DA"/>
    <w:rsid w:val="00A53EF1"/>
    <w:rsid w:val="00A543B3"/>
    <w:rsid w:val="00A546BB"/>
    <w:rsid w:val="00A550FF"/>
    <w:rsid w:val="00A55445"/>
    <w:rsid w:val="00A5650A"/>
    <w:rsid w:val="00A566E3"/>
    <w:rsid w:val="00A56A21"/>
    <w:rsid w:val="00A56E39"/>
    <w:rsid w:val="00A574CC"/>
    <w:rsid w:val="00A57CAB"/>
    <w:rsid w:val="00A6028F"/>
    <w:rsid w:val="00A6040C"/>
    <w:rsid w:val="00A61B97"/>
    <w:rsid w:val="00A62E76"/>
    <w:rsid w:val="00A6446B"/>
    <w:rsid w:val="00A64D39"/>
    <w:rsid w:val="00A64E33"/>
    <w:rsid w:val="00A64E87"/>
    <w:rsid w:val="00A65655"/>
    <w:rsid w:val="00A658CE"/>
    <w:rsid w:val="00A6590A"/>
    <w:rsid w:val="00A6636A"/>
    <w:rsid w:val="00A665E0"/>
    <w:rsid w:val="00A66CB6"/>
    <w:rsid w:val="00A67566"/>
    <w:rsid w:val="00A7008F"/>
    <w:rsid w:val="00A701AF"/>
    <w:rsid w:val="00A701CF"/>
    <w:rsid w:val="00A70460"/>
    <w:rsid w:val="00A71653"/>
    <w:rsid w:val="00A72F33"/>
    <w:rsid w:val="00A73ED2"/>
    <w:rsid w:val="00A74046"/>
    <w:rsid w:val="00A745DB"/>
    <w:rsid w:val="00A74C22"/>
    <w:rsid w:val="00A756C4"/>
    <w:rsid w:val="00A7717E"/>
    <w:rsid w:val="00A77B11"/>
    <w:rsid w:val="00A77CFA"/>
    <w:rsid w:val="00A80E46"/>
    <w:rsid w:val="00A80E5A"/>
    <w:rsid w:val="00A80F80"/>
    <w:rsid w:val="00A80FFB"/>
    <w:rsid w:val="00A8132F"/>
    <w:rsid w:val="00A814D0"/>
    <w:rsid w:val="00A8197E"/>
    <w:rsid w:val="00A81B15"/>
    <w:rsid w:val="00A82656"/>
    <w:rsid w:val="00A829DD"/>
    <w:rsid w:val="00A82DE5"/>
    <w:rsid w:val="00A83203"/>
    <w:rsid w:val="00A8326D"/>
    <w:rsid w:val="00A83F98"/>
    <w:rsid w:val="00A8405D"/>
    <w:rsid w:val="00A84282"/>
    <w:rsid w:val="00A85199"/>
    <w:rsid w:val="00A856D4"/>
    <w:rsid w:val="00A85DBC"/>
    <w:rsid w:val="00A8629B"/>
    <w:rsid w:val="00A86BF6"/>
    <w:rsid w:val="00A86D58"/>
    <w:rsid w:val="00A86F9E"/>
    <w:rsid w:val="00A90180"/>
    <w:rsid w:val="00A911E9"/>
    <w:rsid w:val="00A91237"/>
    <w:rsid w:val="00A9250F"/>
    <w:rsid w:val="00A92763"/>
    <w:rsid w:val="00A93171"/>
    <w:rsid w:val="00A93779"/>
    <w:rsid w:val="00A93808"/>
    <w:rsid w:val="00A93C1A"/>
    <w:rsid w:val="00A94061"/>
    <w:rsid w:val="00A94A47"/>
    <w:rsid w:val="00A97481"/>
    <w:rsid w:val="00A97883"/>
    <w:rsid w:val="00AA0906"/>
    <w:rsid w:val="00AA127E"/>
    <w:rsid w:val="00AA1F72"/>
    <w:rsid w:val="00AA2083"/>
    <w:rsid w:val="00AA273A"/>
    <w:rsid w:val="00AA39E1"/>
    <w:rsid w:val="00AA45C8"/>
    <w:rsid w:val="00AA4808"/>
    <w:rsid w:val="00AA4F2D"/>
    <w:rsid w:val="00AA550E"/>
    <w:rsid w:val="00AA596D"/>
    <w:rsid w:val="00AA63BB"/>
    <w:rsid w:val="00AA7647"/>
    <w:rsid w:val="00AA7A65"/>
    <w:rsid w:val="00AB0D17"/>
    <w:rsid w:val="00AB1326"/>
    <w:rsid w:val="00AB1950"/>
    <w:rsid w:val="00AB1ABF"/>
    <w:rsid w:val="00AB297C"/>
    <w:rsid w:val="00AB2EE6"/>
    <w:rsid w:val="00AB3431"/>
    <w:rsid w:val="00AB3AFA"/>
    <w:rsid w:val="00AB3B0C"/>
    <w:rsid w:val="00AB5723"/>
    <w:rsid w:val="00AB5E40"/>
    <w:rsid w:val="00AB6E69"/>
    <w:rsid w:val="00AB71FD"/>
    <w:rsid w:val="00AB7939"/>
    <w:rsid w:val="00AB7B86"/>
    <w:rsid w:val="00AC0B1D"/>
    <w:rsid w:val="00AC1B66"/>
    <w:rsid w:val="00AC1DB2"/>
    <w:rsid w:val="00AC1DE0"/>
    <w:rsid w:val="00AC313C"/>
    <w:rsid w:val="00AC328B"/>
    <w:rsid w:val="00AC3888"/>
    <w:rsid w:val="00AC40EC"/>
    <w:rsid w:val="00AC4DFC"/>
    <w:rsid w:val="00AC4E19"/>
    <w:rsid w:val="00AC5074"/>
    <w:rsid w:val="00AC581D"/>
    <w:rsid w:val="00AC66AC"/>
    <w:rsid w:val="00AC70B9"/>
    <w:rsid w:val="00AC74C5"/>
    <w:rsid w:val="00AC754A"/>
    <w:rsid w:val="00AC7582"/>
    <w:rsid w:val="00AC7BC7"/>
    <w:rsid w:val="00AD08FF"/>
    <w:rsid w:val="00AD2964"/>
    <w:rsid w:val="00AD37CA"/>
    <w:rsid w:val="00AD39C8"/>
    <w:rsid w:val="00AD441F"/>
    <w:rsid w:val="00AD4E94"/>
    <w:rsid w:val="00AD4F97"/>
    <w:rsid w:val="00AD6E87"/>
    <w:rsid w:val="00AD7469"/>
    <w:rsid w:val="00AD7B02"/>
    <w:rsid w:val="00AE0D8F"/>
    <w:rsid w:val="00AE248F"/>
    <w:rsid w:val="00AE28A3"/>
    <w:rsid w:val="00AE2ADB"/>
    <w:rsid w:val="00AE2B2E"/>
    <w:rsid w:val="00AE2F4C"/>
    <w:rsid w:val="00AE3123"/>
    <w:rsid w:val="00AE4076"/>
    <w:rsid w:val="00AE5070"/>
    <w:rsid w:val="00AE5297"/>
    <w:rsid w:val="00AE578C"/>
    <w:rsid w:val="00AE5981"/>
    <w:rsid w:val="00AE6922"/>
    <w:rsid w:val="00AE6A16"/>
    <w:rsid w:val="00AE72FE"/>
    <w:rsid w:val="00AE78E1"/>
    <w:rsid w:val="00AE7BC6"/>
    <w:rsid w:val="00AF0482"/>
    <w:rsid w:val="00AF06D8"/>
    <w:rsid w:val="00AF0D43"/>
    <w:rsid w:val="00AF15BD"/>
    <w:rsid w:val="00AF2110"/>
    <w:rsid w:val="00AF2481"/>
    <w:rsid w:val="00AF2EAD"/>
    <w:rsid w:val="00AF33DF"/>
    <w:rsid w:val="00AF456B"/>
    <w:rsid w:val="00AF4B25"/>
    <w:rsid w:val="00AF4E37"/>
    <w:rsid w:val="00AF4FA4"/>
    <w:rsid w:val="00AF5046"/>
    <w:rsid w:val="00AF543C"/>
    <w:rsid w:val="00AF574E"/>
    <w:rsid w:val="00AF5C61"/>
    <w:rsid w:val="00AF6D34"/>
    <w:rsid w:val="00AF6E50"/>
    <w:rsid w:val="00AF6E62"/>
    <w:rsid w:val="00AF7262"/>
    <w:rsid w:val="00AF77F5"/>
    <w:rsid w:val="00AF7BCD"/>
    <w:rsid w:val="00B0092D"/>
    <w:rsid w:val="00B00D97"/>
    <w:rsid w:val="00B00FA6"/>
    <w:rsid w:val="00B00FD2"/>
    <w:rsid w:val="00B022E9"/>
    <w:rsid w:val="00B0241E"/>
    <w:rsid w:val="00B024E9"/>
    <w:rsid w:val="00B026AA"/>
    <w:rsid w:val="00B03DE3"/>
    <w:rsid w:val="00B043D5"/>
    <w:rsid w:val="00B049DB"/>
    <w:rsid w:val="00B05C92"/>
    <w:rsid w:val="00B05CCE"/>
    <w:rsid w:val="00B06B6F"/>
    <w:rsid w:val="00B06E40"/>
    <w:rsid w:val="00B06F86"/>
    <w:rsid w:val="00B073B3"/>
    <w:rsid w:val="00B07744"/>
    <w:rsid w:val="00B0780A"/>
    <w:rsid w:val="00B07D8E"/>
    <w:rsid w:val="00B07FAB"/>
    <w:rsid w:val="00B103BC"/>
    <w:rsid w:val="00B113F4"/>
    <w:rsid w:val="00B115B4"/>
    <w:rsid w:val="00B120CD"/>
    <w:rsid w:val="00B13145"/>
    <w:rsid w:val="00B1332E"/>
    <w:rsid w:val="00B13D6A"/>
    <w:rsid w:val="00B144D5"/>
    <w:rsid w:val="00B172CD"/>
    <w:rsid w:val="00B17377"/>
    <w:rsid w:val="00B174A7"/>
    <w:rsid w:val="00B1773B"/>
    <w:rsid w:val="00B177D1"/>
    <w:rsid w:val="00B177E5"/>
    <w:rsid w:val="00B17DAA"/>
    <w:rsid w:val="00B20319"/>
    <w:rsid w:val="00B203AF"/>
    <w:rsid w:val="00B207A2"/>
    <w:rsid w:val="00B20E7E"/>
    <w:rsid w:val="00B212E6"/>
    <w:rsid w:val="00B21FA9"/>
    <w:rsid w:val="00B22434"/>
    <w:rsid w:val="00B23CBD"/>
    <w:rsid w:val="00B23FD2"/>
    <w:rsid w:val="00B24406"/>
    <w:rsid w:val="00B25075"/>
    <w:rsid w:val="00B253A6"/>
    <w:rsid w:val="00B256FD"/>
    <w:rsid w:val="00B25FED"/>
    <w:rsid w:val="00B26159"/>
    <w:rsid w:val="00B26901"/>
    <w:rsid w:val="00B26E33"/>
    <w:rsid w:val="00B278D8"/>
    <w:rsid w:val="00B27921"/>
    <w:rsid w:val="00B27F9F"/>
    <w:rsid w:val="00B300C3"/>
    <w:rsid w:val="00B3269E"/>
    <w:rsid w:val="00B33106"/>
    <w:rsid w:val="00B332DC"/>
    <w:rsid w:val="00B33382"/>
    <w:rsid w:val="00B33C5C"/>
    <w:rsid w:val="00B33D71"/>
    <w:rsid w:val="00B345F9"/>
    <w:rsid w:val="00B34765"/>
    <w:rsid w:val="00B3487D"/>
    <w:rsid w:val="00B34E41"/>
    <w:rsid w:val="00B35F0E"/>
    <w:rsid w:val="00B3608B"/>
    <w:rsid w:val="00B363DD"/>
    <w:rsid w:val="00B36628"/>
    <w:rsid w:val="00B37316"/>
    <w:rsid w:val="00B375BC"/>
    <w:rsid w:val="00B3773D"/>
    <w:rsid w:val="00B379D8"/>
    <w:rsid w:val="00B418DD"/>
    <w:rsid w:val="00B41AF8"/>
    <w:rsid w:val="00B41CF5"/>
    <w:rsid w:val="00B422C8"/>
    <w:rsid w:val="00B42727"/>
    <w:rsid w:val="00B42F15"/>
    <w:rsid w:val="00B43EE5"/>
    <w:rsid w:val="00B446D3"/>
    <w:rsid w:val="00B44BEF"/>
    <w:rsid w:val="00B45DE3"/>
    <w:rsid w:val="00B46495"/>
    <w:rsid w:val="00B46784"/>
    <w:rsid w:val="00B46955"/>
    <w:rsid w:val="00B46F27"/>
    <w:rsid w:val="00B472C1"/>
    <w:rsid w:val="00B47977"/>
    <w:rsid w:val="00B47EEA"/>
    <w:rsid w:val="00B5008E"/>
    <w:rsid w:val="00B50244"/>
    <w:rsid w:val="00B5051E"/>
    <w:rsid w:val="00B50BAA"/>
    <w:rsid w:val="00B51542"/>
    <w:rsid w:val="00B5233B"/>
    <w:rsid w:val="00B531C5"/>
    <w:rsid w:val="00B53A56"/>
    <w:rsid w:val="00B54185"/>
    <w:rsid w:val="00B54550"/>
    <w:rsid w:val="00B55864"/>
    <w:rsid w:val="00B55ACF"/>
    <w:rsid w:val="00B573B9"/>
    <w:rsid w:val="00B577F3"/>
    <w:rsid w:val="00B57FB9"/>
    <w:rsid w:val="00B604D4"/>
    <w:rsid w:val="00B609D8"/>
    <w:rsid w:val="00B60BCA"/>
    <w:rsid w:val="00B61C74"/>
    <w:rsid w:val="00B62CD7"/>
    <w:rsid w:val="00B639B5"/>
    <w:rsid w:val="00B63B79"/>
    <w:rsid w:val="00B6460F"/>
    <w:rsid w:val="00B64950"/>
    <w:rsid w:val="00B64E5F"/>
    <w:rsid w:val="00B65832"/>
    <w:rsid w:val="00B65ADA"/>
    <w:rsid w:val="00B65B4D"/>
    <w:rsid w:val="00B6603F"/>
    <w:rsid w:val="00B6628E"/>
    <w:rsid w:val="00B663D3"/>
    <w:rsid w:val="00B664FC"/>
    <w:rsid w:val="00B66CF3"/>
    <w:rsid w:val="00B67E76"/>
    <w:rsid w:val="00B701BD"/>
    <w:rsid w:val="00B70B5F"/>
    <w:rsid w:val="00B716FF"/>
    <w:rsid w:val="00B72468"/>
    <w:rsid w:val="00B73562"/>
    <w:rsid w:val="00B74086"/>
    <w:rsid w:val="00B74758"/>
    <w:rsid w:val="00B752BD"/>
    <w:rsid w:val="00B75BCF"/>
    <w:rsid w:val="00B764EB"/>
    <w:rsid w:val="00B76818"/>
    <w:rsid w:val="00B77DA4"/>
    <w:rsid w:val="00B80374"/>
    <w:rsid w:val="00B809A2"/>
    <w:rsid w:val="00B80F90"/>
    <w:rsid w:val="00B8139B"/>
    <w:rsid w:val="00B816D1"/>
    <w:rsid w:val="00B81AA9"/>
    <w:rsid w:val="00B81BB0"/>
    <w:rsid w:val="00B82065"/>
    <w:rsid w:val="00B82460"/>
    <w:rsid w:val="00B82986"/>
    <w:rsid w:val="00B82EDE"/>
    <w:rsid w:val="00B837F2"/>
    <w:rsid w:val="00B8446C"/>
    <w:rsid w:val="00B85AAD"/>
    <w:rsid w:val="00B85B9C"/>
    <w:rsid w:val="00B85EF6"/>
    <w:rsid w:val="00B860C7"/>
    <w:rsid w:val="00B863C7"/>
    <w:rsid w:val="00B86B24"/>
    <w:rsid w:val="00B86FDE"/>
    <w:rsid w:val="00B8750E"/>
    <w:rsid w:val="00B878A8"/>
    <w:rsid w:val="00B87903"/>
    <w:rsid w:val="00B87987"/>
    <w:rsid w:val="00B87B6C"/>
    <w:rsid w:val="00B90D54"/>
    <w:rsid w:val="00B910FF"/>
    <w:rsid w:val="00B9111E"/>
    <w:rsid w:val="00B91168"/>
    <w:rsid w:val="00B91AEC"/>
    <w:rsid w:val="00B920B9"/>
    <w:rsid w:val="00B95577"/>
    <w:rsid w:val="00B95D0B"/>
    <w:rsid w:val="00B96889"/>
    <w:rsid w:val="00B96897"/>
    <w:rsid w:val="00B972B5"/>
    <w:rsid w:val="00B97B6E"/>
    <w:rsid w:val="00BA0737"/>
    <w:rsid w:val="00BA0939"/>
    <w:rsid w:val="00BA23CD"/>
    <w:rsid w:val="00BA2420"/>
    <w:rsid w:val="00BA2FA2"/>
    <w:rsid w:val="00BA3113"/>
    <w:rsid w:val="00BA34AB"/>
    <w:rsid w:val="00BA39EF"/>
    <w:rsid w:val="00BA4195"/>
    <w:rsid w:val="00BA41ED"/>
    <w:rsid w:val="00BA48EE"/>
    <w:rsid w:val="00BA49C8"/>
    <w:rsid w:val="00BA4A61"/>
    <w:rsid w:val="00BA55AC"/>
    <w:rsid w:val="00BA5B85"/>
    <w:rsid w:val="00BA6442"/>
    <w:rsid w:val="00BA68DE"/>
    <w:rsid w:val="00BA6C82"/>
    <w:rsid w:val="00BA6D4C"/>
    <w:rsid w:val="00BA7CAB"/>
    <w:rsid w:val="00BB00E2"/>
    <w:rsid w:val="00BB0179"/>
    <w:rsid w:val="00BB0470"/>
    <w:rsid w:val="00BB142C"/>
    <w:rsid w:val="00BB16F7"/>
    <w:rsid w:val="00BB32FD"/>
    <w:rsid w:val="00BB3DBB"/>
    <w:rsid w:val="00BB4621"/>
    <w:rsid w:val="00BB484E"/>
    <w:rsid w:val="00BB4ACA"/>
    <w:rsid w:val="00BB5041"/>
    <w:rsid w:val="00BB5A59"/>
    <w:rsid w:val="00BB6469"/>
    <w:rsid w:val="00BB772A"/>
    <w:rsid w:val="00BB77E1"/>
    <w:rsid w:val="00BB7E52"/>
    <w:rsid w:val="00BC0F87"/>
    <w:rsid w:val="00BC14FA"/>
    <w:rsid w:val="00BC248C"/>
    <w:rsid w:val="00BC2AC3"/>
    <w:rsid w:val="00BC4497"/>
    <w:rsid w:val="00BC53E2"/>
    <w:rsid w:val="00BC68B8"/>
    <w:rsid w:val="00BC6CA4"/>
    <w:rsid w:val="00BC7C82"/>
    <w:rsid w:val="00BD1FFD"/>
    <w:rsid w:val="00BD2946"/>
    <w:rsid w:val="00BD2DC3"/>
    <w:rsid w:val="00BD37F7"/>
    <w:rsid w:val="00BD3D73"/>
    <w:rsid w:val="00BD3FB6"/>
    <w:rsid w:val="00BD5873"/>
    <w:rsid w:val="00BD5AFD"/>
    <w:rsid w:val="00BD6500"/>
    <w:rsid w:val="00BD6697"/>
    <w:rsid w:val="00BD67BA"/>
    <w:rsid w:val="00BD6F7A"/>
    <w:rsid w:val="00BD6F88"/>
    <w:rsid w:val="00BD78A8"/>
    <w:rsid w:val="00BD791E"/>
    <w:rsid w:val="00BE0177"/>
    <w:rsid w:val="00BE0A86"/>
    <w:rsid w:val="00BE0DDF"/>
    <w:rsid w:val="00BE0FF3"/>
    <w:rsid w:val="00BE129B"/>
    <w:rsid w:val="00BE1360"/>
    <w:rsid w:val="00BE2152"/>
    <w:rsid w:val="00BE2338"/>
    <w:rsid w:val="00BE3E91"/>
    <w:rsid w:val="00BE3FEB"/>
    <w:rsid w:val="00BE42B7"/>
    <w:rsid w:val="00BE67A6"/>
    <w:rsid w:val="00BE69A3"/>
    <w:rsid w:val="00BE6C69"/>
    <w:rsid w:val="00BE7380"/>
    <w:rsid w:val="00BE7ACD"/>
    <w:rsid w:val="00BE7CC0"/>
    <w:rsid w:val="00BE7DB4"/>
    <w:rsid w:val="00BF0158"/>
    <w:rsid w:val="00BF0227"/>
    <w:rsid w:val="00BF04D5"/>
    <w:rsid w:val="00BF092F"/>
    <w:rsid w:val="00BF1848"/>
    <w:rsid w:val="00BF1F30"/>
    <w:rsid w:val="00BF2320"/>
    <w:rsid w:val="00BF25EF"/>
    <w:rsid w:val="00BF43A7"/>
    <w:rsid w:val="00BF5324"/>
    <w:rsid w:val="00BF5D84"/>
    <w:rsid w:val="00BF61CA"/>
    <w:rsid w:val="00BF6F01"/>
    <w:rsid w:val="00C0062E"/>
    <w:rsid w:val="00C009F5"/>
    <w:rsid w:val="00C00A50"/>
    <w:rsid w:val="00C0108B"/>
    <w:rsid w:val="00C02377"/>
    <w:rsid w:val="00C026EB"/>
    <w:rsid w:val="00C02A84"/>
    <w:rsid w:val="00C02E33"/>
    <w:rsid w:val="00C02EC0"/>
    <w:rsid w:val="00C039EA"/>
    <w:rsid w:val="00C03F7A"/>
    <w:rsid w:val="00C04F3A"/>
    <w:rsid w:val="00C05DC1"/>
    <w:rsid w:val="00C062F2"/>
    <w:rsid w:val="00C06E1F"/>
    <w:rsid w:val="00C06E7A"/>
    <w:rsid w:val="00C06FC1"/>
    <w:rsid w:val="00C07650"/>
    <w:rsid w:val="00C10AE2"/>
    <w:rsid w:val="00C11483"/>
    <w:rsid w:val="00C120DC"/>
    <w:rsid w:val="00C1210C"/>
    <w:rsid w:val="00C12789"/>
    <w:rsid w:val="00C130F8"/>
    <w:rsid w:val="00C13326"/>
    <w:rsid w:val="00C1355F"/>
    <w:rsid w:val="00C1418F"/>
    <w:rsid w:val="00C15A6B"/>
    <w:rsid w:val="00C16577"/>
    <w:rsid w:val="00C17423"/>
    <w:rsid w:val="00C20175"/>
    <w:rsid w:val="00C2049D"/>
    <w:rsid w:val="00C210E2"/>
    <w:rsid w:val="00C21C23"/>
    <w:rsid w:val="00C225A5"/>
    <w:rsid w:val="00C2366B"/>
    <w:rsid w:val="00C236FA"/>
    <w:rsid w:val="00C23B6F"/>
    <w:rsid w:val="00C24413"/>
    <w:rsid w:val="00C24956"/>
    <w:rsid w:val="00C24ED2"/>
    <w:rsid w:val="00C26A46"/>
    <w:rsid w:val="00C27716"/>
    <w:rsid w:val="00C277A0"/>
    <w:rsid w:val="00C30821"/>
    <w:rsid w:val="00C31006"/>
    <w:rsid w:val="00C317E2"/>
    <w:rsid w:val="00C32236"/>
    <w:rsid w:val="00C3230E"/>
    <w:rsid w:val="00C32F6A"/>
    <w:rsid w:val="00C33C7A"/>
    <w:rsid w:val="00C3506D"/>
    <w:rsid w:val="00C359F8"/>
    <w:rsid w:val="00C35C12"/>
    <w:rsid w:val="00C35FC2"/>
    <w:rsid w:val="00C361AD"/>
    <w:rsid w:val="00C3664F"/>
    <w:rsid w:val="00C367EE"/>
    <w:rsid w:val="00C37CD2"/>
    <w:rsid w:val="00C41018"/>
    <w:rsid w:val="00C416E5"/>
    <w:rsid w:val="00C41F82"/>
    <w:rsid w:val="00C426BB"/>
    <w:rsid w:val="00C42B95"/>
    <w:rsid w:val="00C434AB"/>
    <w:rsid w:val="00C43E96"/>
    <w:rsid w:val="00C44252"/>
    <w:rsid w:val="00C448F7"/>
    <w:rsid w:val="00C458C4"/>
    <w:rsid w:val="00C4636A"/>
    <w:rsid w:val="00C4766E"/>
    <w:rsid w:val="00C47999"/>
    <w:rsid w:val="00C47FB1"/>
    <w:rsid w:val="00C52BDA"/>
    <w:rsid w:val="00C5475C"/>
    <w:rsid w:val="00C559F4"/>
    <w:rsid w:val="00C55A94"/>
    <w:rsid w:val="00C572E1"/>
    <w:rsid w:val="00C57D51"/>
    <w:rsid w:val="00C60323"/>
    <w:rsid w:val="00C60F9F"/>
    <w:rsid w:val="00C6191E"/>
    <w:rsid w:val="00C627FD"/>
    <w:rsid w:val="00C630F2"/>
    <w:rsid w:val="00C63A3A"/>
    <w:rsid w:val="00C63EE9"/>
    <w:rsid w:val="00C64696"/>
    <w:rsid w:val="00C6470C"/>
    <w:rsid w:val="00C64807"/>
    <w:rsid w:val="00C650E9"/>
    <w:rsid w:val="00C658EB"/>
    <w:rsid w:val="00C66897"/>
    <w:rsid w:val="00C672FE"/>
    <w:rsid w:val="00C679E1"/>
    <w:rsid w:val="00C7254C"/>
    <w:rsid w:val="00C7281D"/>
    <w:rsid w:val="00C72CA0"/>
    <w:rsid w:val="00C73AFE"/>
    <w:rsid w:val="00C73BB9"/>
    <w:rsid w:val="00C741DF"/>
    <w:rsid w:val="00C75528"/>
    <w:rsid w:val="00C771EE"/>
    <w:rsid w:val="00C773D8"/>
    <w:rsid w:val="00C778CA"/>
    <w:rsid w:val="00C77A29"/>
    <w:rsid w:val="00C80497"/>
    <w:rsid w:val="00C80564"/>
    <w:rsid w:val="00C807E6"/>
    <w:rsid w:val="00C80F18"/>
    <w:rsid w:val="00C811E3"/>
    <w:rsid w:val="00C81936"/>
    <w:rsid w:val="00C81DF2"/>
    <w:rsid w:val="00C81E2C"/>
    <w:rsid w:val="00C81F3B"/>
    <w:rsid w:val="00C82467"/>
    <w:rsid w:val="00C82E7F"/>
    <w:rsid w:val="00C83C97"/>
    <w:rsid w:val="00C845DC"/>
    <w:rsid w:val="00C84722"/>
    <w:rsid w:val="00C8492D"/>
    <w:rsid w:val="00C84D24"/>
    <w:rsid w:val="00C85B79"/>
    <w:rsid w:val="00C8645B"/>
    <w:rsid w:val="00C870B9"/>
    <w:rsid w:val="00C870D5"/>
    <w:rsid w:val="00C87796"/>
    <w:rsid w:val="00C91282"/>
    <w:rsid w:val="00C9199E"/>
    <w:rsid w:val="00C9267B"/>
    <w:rsid w:val="00C92C3D"/>
    <w:rsid w:val="00C92E43"/>
    <w:rsid w:val="00C92FAF"/>
    <w:rsid w:val="00C93C3A"/>
    <w:rsid w:val="00C93D2F"/>
    <w:rsid w:val="00C942F0"/>
    <w:rsid w:val="00C94506"/>
    <w:rsid w:val="00C96BA3"/>
    <w:rsid w:val="00C96BC8"/>
    <w:rsid w:val="00C96D68"/>
    <w:rsid w:val="00C971C8"/>
    <w:rsid w:val="00C973E3"/>
    <w:rsid w:val="00CA1CFF"/>
    <w:rsid w:val="00CA2AD0"/>
    <w:rsid w:val="00CA4BCE"/>
    <w:rsid w:val="00CA4C36"/>
    <w:rsid w:val="00CA4F43"/>
    <w:rsid w:val="00CA4F52"/>
    <w:rsid w:val="00CA5CFB"/>
    <w:rsid w:val="00CA5E21"/>
    <w:rsid w:val="00CA5E9A"/>
    <w:rsid w:val="00CA5F51"/>
    <w:rsid w:val="00CA6293"/>
    <w:rsid w:val="00CA75DA"/>
    <w:rsid w:val="00CA7D81"/>
    <w:rsid w:val="00CB006C"/>
    <w:rsid w:val="00CB044C"/>
    <w:rsid w:val="00CB0504"/>
    <w:rsid w:val="00CB0D16"/>
    <w:rsid w:val="00CB134C"/>
    <w:rsid w:val="00CB1753"/>
    <w:rsid w:val="00CB2D14"/>
    <w:rsid w:val="00CB3362"/>
    <w:rsid w:val="00CB4372"/>
    <w:rsid w:val="00CB468A"/>
    <w:rsid w:val="00CB53AD"/>
    <w:rsid w:val="00CB58D8"/>
    <w:rsid w:val="00CB5A7C"/>
    <w:rsid w:val="00CB70BE"/>
    <w:rsid w:val="00CB77BF"/>
    <w:rsid w:val="00CB7BC2"/>
    <w:rsid w:val="00CC05FC"/>
    <w:rsid w:val="00CC0808"/>
    <w:rsid w:val="00CC34AB"/>
    <w:rsid w:val="00CC44AC"/>
    <w:rsid w:val="00CC453E"/>
    <w:rsid w:val="00CC6210"/>
    <w:rsid w:val="00CC6AB7"/>
    <w:rsid w:val="00CC6F54"/>
    <w:rsid w:val="00CC7DB2"/>
    <w:rsid w:val="00CD010B"/>
    <w:rsid w:val="00CD0D42"/>
    <w:rsid w:val="00CD230D"/>
    <w:rsid w:val="00CD255B"/>
    <w:rsid w:val="00CD26E8"/>
    <w:rsid w:val="00CD28BB"/>
    <w:rsid w:val="00CD2A05"/>
    <w:rsid w:val="00CD2BB7"/>
    <w:rsid w:val="00CD2C81"/>
    <w:rsid w:val="00CD2E36"/>
    <w:rsid w:val="00CD2FC3"/>
    <w:rsid w:val="00CD3322"/>
    <w:rsid w:val="00CD33AC"/>
    <w:rsid w:val="00CD3527"/>
    <w:rsid w:val="00CD365B"/>
    <w:rsid w:val="00CD3AEE"/>
    <w:rsid w:val="00CD3B26"/>
    <w:rsid w:val="00CD4059"/>
    <w:rsid w:val="00CD5282"/>
    <w:rsid w:val="00CD5D0C"/>
    <w:rsid w:val="00CD6646"/>
    <w:rsid w:val="00CD7E60"/>
    <w:rsid w:val="00CD7ED8"/>
    <w:rsid w:val="00CE05F2"/>
    <w:rsid w:val="00CE09A3"/>
    <w:rsid w:val="00CE1EB7"/>
    <w:rsid w:val="00CE2105"/>
    <w:rsid w:val="00CE255C"/>
    <w:rsid w:val="00CE3C2C"/>
    <w:rsid w:val="00CE3F24"/>
    <w:rsid w:val="00CE4360"/>
    <w:rsid w:val="00CE5D58"/>
    <w:rsid w:val="00CE7545"/>
    <w:rsid w:val="00CE7B9B"/>
    <w:rsid w:val="00CF129A"/>
    <w:rsid w:val="00CF12B0"/>
    <w:rsid w:val="00CF26E6"/>
    <w:rsid w:val="00CF35F4"/>
    <w:rsid w:val="00CF449D"/>
    <w:rsid w:val="00CF482D"/>
    <w:rsid w:val="00CF675E"/>
    <w:rsid w:val="00CF68F9"/>
    <w:rsid w:val="00CF6B6F"/>
    <w:rsid w:val="00CF74E1"/>
    <w:rsid w:val="00CF798D"/>
    <w:rsid w:val="00CF7DAB"/>
    <w:rsid w:val="00CF7E2B"/>
    <w:rsid w:val="00D01289"/>
    <w:rsid w:val="00D0159B"/>
    <w:rsid w:val="00D0197A"/>
    <w:rsid w:val="00D01AAD"/>
    <w:rsid w:val="00D02290"/>
    <w:rsid w:val="00D02588"/>
    <w:rsid w:val="00D03E9E"/>
    <w:rsid w:val="00D043A6"/>
    <w:rsid w:val="00D0500C"/>
    <w:rsid w:val="00D05D62"/>
    <w:rsid w:val="00D05D8B"/>
    <w:rsid w:val="00D074C6"/>
    <w:rsid w:val="00D07663"/>
    <w:rsid w:val="00D078AF"/>
    <w:rsid w:val="00D07AD9"/>
    <w:rsid w:val="00D07D69"/>
    <w:rsid w:val="00D07F84"/>
    <w:rsid w:val="00D10B52"/>
    <w:rsid w:val="00D11E51"/>
    <w:rsid w:val="00D128B7"/>
    <w:rsid w:val="00D143F9"/>
    <w:rsid w:val="00D15439"/>
    <w:rsid w:val="00D1606D"/>
    <w:rsid w:val="00D174AE"/>
    <w:rsid w:val="00D201FD"/>
    <w:rsid w:val="00D218B1"/>
    <w:rsid w:val="00D21EC1"/>
    <w:rsid w:val="00D22030"/>
    <w:rsid w:val="00D22853"/>
    <w:rsid w:val="00D22A76"/>
    <w:rsid w:val="00D23219"/>
    <w:rsid w:val="00D232A9"/>
    <w:rsid w:val="00D23A8C"/>
    <w:rsid w:val="00D2465F"/>
    <w:rsid w:val="00D246BB"/>
    <w:rsid w:val="00D24C08"/>
    <w:rsid w:val="00D24D0D"/>
    <w:rsid w:val="00D24FC5"/>
    <w:rsid w:val="00D256E4"/>
    <w:rsid w:val="00D26DD0"/>
    <w:rsid w:val="00D30B62"/>
    <w:rsid w:val="00D31616"/>
    <w:rsid w:val="00D31C83"/>
    <w:rsid w:val="00D325BF"/>
    <w:rsid w:val="00D34A23"/>
    <w:rsid w:val="00D34DEE"/>
    <w:rsid w:val="00D35473"/>
    <w:rsid w:val="00D3696A"/>
    <w:rsid w:val="00D3767D"/>
    <w:rsid w:val="00D408C5"/>
    <w:rsid w:val="00D41014"/>
    <w:rsid w:val="00D418FE"/>
    <w:rsid w:val="00D41AB9"/>
    <w:rsid w:val="00D42A5D"/>
    <w:rsid w:val="00D42AAD"/>
    <w:rsid w:val="00D4313E"/>
    <w:rsid w:val="00D43C41"/>
    <w:rsid w:val="00D43D5F"/>
    <w:rsid w:val="00D4416A"/>
    <w:rsid w:val="00D449ED"/>
    <w:rsid w:val="00D44B8C"/>
    <w:rsid w:val="00D44E64"/>
    <w:rsid w:val="00D45803"/>
    <w:rsid w:val="00D45FD5"/>
    <w:rsid w:val="00D4665A"/>
    <w:rsid w:val="00D46A5E"/>
    <w:rsid w:val="00D46AF6"/>
    <w:rsid w:val="00D47094"/>
    <w:rsid w:val="00D4782B"/>
    <w:rsid w:val="00D5035F"/>
    <w:rsid w:val="00D5065F"/>
    <w:rsid w:val="00D51C78"/>
    <w:rsid w:val="00D52072"/>
    <w:rsid w:val="00D520E4"/>
    <w:rsid w:val="00D52A8E"/>
    <w:rsid w:val="00D535E2"/>
    <w:rsid w:val="00D53F6D"/>
    <w:rsid w:val="00D54A9F"/>
    <w:rsid w:val="00D55C1A"/>
    <w:rsid w:val="00D55E22"/>
    <w:rsid w:val="00D5614E"/>
    <w:rsid w:val="00D56192"/>
    <w:rsid w:val="00D56306"/>
    <w:rsid w:val="00D56A0E"/>
    <w:rsid w:val="00D56D22"/>
    <w:rsid w:val="00D57124"/>
    <w:rsid w:val="00D57DFA"/>
    <w:rsid w:val="00D601C9"/>
    <w:rsid w:val="00D60228"/>
    <w:rsid w:val="00D60F93"/>
    <w:rsid w:val="00D61109"/>
    <w:rsid w:val="00D613EA"/>
    <w:rsid w:val="00D6197D"/>
    <w:rsid w:val="00D61DCD"/>
    <w:rsid w:val="00D62482"/>
    <w:rsid w:val="00D62585"/>
    <w:rsid w:val="00D6258D"/>
    <w:rsid w:val="00D63D80"/>
    <w:rsid w:val="00D64952"/>
    <w:rsid w:val="00D6527F"/>
    <w:rsid w:val="00D658E3"/>
    <w:rsid w:val="00D6591E"/>
    <w:rsid w:val="00D665C3"/>
    <w:rsid w:val="00D66994"/>
    <w:rsid w:val="00D71C66"/>
    <w:rsid w:val="00D7200D"/>
    <w:rsid w:val="00D720F3"/>
    <w:rsid w:val="00D72621"/>
    <w:rsid w:val="00D72624"/>
    <w:rsid w:val="00D73FD9"/>
    <w:rsid w:val="00D7521F"/>
    <w:rsid w:val="00D752BE"/>
    <w:rsid w:val="00D753AA"/>
    <w:rsid w:val="00D75AE0"/>
    <w:rsid w:val="00D76922"/>
    <w:rsid w:val="00D775DC"/>
    <w:rsid w:val="00D77A9D"/>
    <w:rsid w:val="00D80465"/>
    <w:rsid w:val="00D807B3"/>
    <w:rsid w:val="00D81E55"/>
    <w:rsid w:val="00D8259E"/>
    <w:rsid w:val="00D82666"/>
    <w:rsid w:val="00D836CA"/>
    <w:rsid w:val="00D844DC"/>
    <w:rsid w:val="00D84B12"/>
    <w:rsid w:val="00D85C16"/>
    <w:rsid w:val="00D85D85"/>
    <w:rsid w:val="00D86FDF"/>
    <w:rsid w:val="00D86FF5"/>
    <w:rsid w:val="00D8746A"/>
    <w:rsid w:val="00D87FEA"/>
    <w:rsid w:val="00D907EF"/>
    <w:rsid w:val="00D91F56"/>
    <w:rsid w:val="00D91F85"/>
    <w:rsid w:val="00D92E81"/>
    <w:rsid w:val="00D92F5A"/>
    <w:rsid w:val="00D935F9"/>
    <w:rsid w:val="00D938D4"/>
    <w:rsid w:val="00D93F1D"/>
    <w:rsid w:val="00D9411B"/>
    <w:rsid w:val="00D9491D"/>
    <w:rsid w:val="00D9503D"/>
    <w:rsid w:val="00D95924"/>
    <w:rsid w:val="00D95F67"/>
    <w:rsid w:val="00D96227"/>
    <w:rsid w:val="00D965B2"/>
    <w:rsid w:val="00D97842"/>
    <w:rsid w:val="00D979D7"/>
    <w:rsid w:val="00D97A63"/>
    <w:rsid w:val="00D97B35"/>
    <w:rsid w:val="00D97DA3"/>
    <w:rsid w:val="00DA02F3"/>
    <w:rsid w:val="00DA0C06"/>
    <w:rsid w:val="00DA14F8"/>
    <w:rsid w:val="00DA1D01"/>
    <w:rsid w:val="00DA27AD"/>
    <w:rsid w:val="00DA2CBD"/>
    <w:rsid w:val="00DA4FFF"/>
    <w:rsid w:val="00DA5082"/>
    <w:rsid w:val="00DA51CB"/>
    <w:rsid w:val="00DA6039"/>
    <w:rsid w:val="00DA6B4A"/>
    <w:rsid w:val="00DA71B4"/>
    <w:rsid w:val="00DA7D98"/>
    <w:rsid w:val="00DB0F0F"/>
    <w:rsid w:val="00DB15C8"/>
    <w:rsid w:val="00DB1877"/>
    <w:rsid w:val="00DB1B62"/>
    <w:rsid w:val="00DB24A2"/>
    <w:rsid w:val="00DB2A0F"/>
    <w:rsid w:val="00DB3042"/>
    <w:rsid w:val="00DB308A"/>
    <w:rsid w:val="00DB3CE3"/>
    <w:rsid w:val="00DB44E1"/>
    <w:rsid w:val="00DB4F70"/>
    <w:rsid w:val="00DB4F95"/>
    <w:rsid w:val="00DB52EE"/>
    <w:rsid w:val="00DB5551"/>
    <w:rsid w:val="00DB638F"/>
    <w:rsid w:val="00DB662D"/>
    <w:rsid w:val="00DB6C1B"/>
    <w:rsid w:val="00DB7145"/>
    <w:rsid w:val="00DB7473"/>
    <w:rsid w:val="00DC0C67"/>
    <w:rsid w:val="00DC0F9D"/>
    <w:rsid w:val="00DC1106"/>
    <w:rsid w:val="00DC128A"/>
    <w:rsid w:val="00DC18D5"/>
    <w:rsid w:val="00DC1A15"/>
    <w:rsid w:val="00DC1D7B"/>
    <w:rsid w:val="00DC3E7B"/>
    <w:rsid w:val="00DC4D55"/>
    <w:rsid w:val="00DC4DC3"/>
    <w:rsid w:val="00DC4EA2"/>
    <w:rsid w:val="00DC4EEA"/>
    <w:rsid w:val="00DC6268"/>
    <w:rsid w:val="00DC68FB"/>
    <w:rsid w:val="00DC6F0B"/>
    <w:rsid w:val="00DC6F89"/>
    <w:rsid w:val="00DC709C"/>
    <w:rsid w:val="00DC71A1"/>
    <w:rsid w:val="00DC74A5"/>
    <w:rsid w:val="00DD02BE"/>
    <w:rsid w:val="00DD0550"/>
    <w:rsid w:val="00DD0A63"/>
    <w:rsid w:val="00DD0C2C"/>
    <w:rsid w:val="00DD0EA7"/>
    <w:rsid w:val="00DD0F0D"/>
    <w:rsid w:val="00DD1AA4"/>
    <w:rsid w:val="00DD1B34"/>
    <w:rsid w:val="00DD230C"/>
    <w:rsid w:val="00DD252E"/>
    <w:rsid w:val="00DD2BD0"/>
    <w:rsid w:val="00DD466A"/>
    <w:rsid w:val="00DD4718"/>
    <w:rsid w:val="00DD4E00"/>
    <w:rsid w:val="00DD5A1A"/>
    <w:rsid w:val="00DD5DC5"/>
    <w:rsid w:val="00DD69DC"/>
    <w:rsid w:val="00DD6C37"/>
    <w:rsid w:val="00DD78A4"/>
    <w:rsid w:val="00DE0F6C"/>
    <w:rsid w:val="00DE2FDB"/>
    <w:rsid w:val="00DE4E7F"/>
    <w:rsid w:val="00DE4F1A"/>
    <w:rsid w:val="00DE54FA"/>
    <w:rsid w:val="00DE5A76"/>
    <w:rsid w:val="00DE5CC0"/>
    <w:rsid w:val="00DE6765"/>
    <w:rsid w:val="00DE6E75"/>
    <w:rsid w:val="00DE7654"/>
    <w:rsid w:val="00DE7A0E"/>
    <w:rsid w:val="00DE7FD6"/>
    <w:rsid w:val="00DF0022"/>
    <w:rsid w:val="00DF0289"/>
    <w:rsid w:val="00DF1585"/>
    <w:rsid w:val="00DF3678"/>
    <w:rsid w:val="00DF37FA"/>
    <w:rsid w:val="00DF4B2D"/>
    <w:rsid w:val="00DF51FF"/>
    <w:rsid w:val="00DF58BB"/>
    <w:rsid w:val="00DF592B"/>
    <w:rsid w:val="00DF601B"/>
    <w:rsid w:val="00DF62F1"/>
    <w:rsid w:val="00DF6696"/>
    <w:rsid w:val="00DF6FDA"/>
    <w:rsid w:val="00DF70BB"/>
    <w:rsid w:val="00DF7542"/>
    <w:rsid w:val="00DF75BF"/>
    <w:rsid w:val="00DF766A"/>
    <w:rsid w:val="00DF7DAF"/>
    <w:rsid w:val="00E019D5"/>
    <w:rsid w:val="00E037B3"/>
    <w:rsid w:val="00E04577"/>
    <w:rsid w:val="00E046ED"/>
    <w:rsid w:val="00E049F5"/>
    <w:rsid w:val="00E04F2C"/>
    <w:rsid w:val="00E050CA"/>
    <w:rsid w:val="00E05B34"/>
    <w:rsid w:val="00E068DB"/>
    <w:rsid w:val="00E0696B"/>
    <w:rsid w:val="00E075E2"/>
    <w:rsid w:val="00E07B21"/>
    <w:rsid w:val="00E07ECA"/>
    <w:rsid w:val="00E11E28"/>
    <w:rsid w:val="00E12C59"/>
    <w:rsid w:val="00E12DB0"/>
    <w:rsid w:val="00E1469F"/>
    <w:rsid w:val="00E149D1"/>
    <w:rsid w:val="00E14A6A"/>
    <w:rsid w:val="00E14B93"/>
    <w:rsid w:val="00E15093"/>
    <w:rsid w:val="00E1528F"/>
    <w:rsid w:val="00E15EBA"/>
    <w:rsid w:val="00E16925"/>
    <w:rsid w:val="00E16BFA"/>
    <w:rsid w:val="00E16FF5"/>
    <w:rsid w:val="00E177D0"/>
    <w:rsid w:val="00E17B94"/>
    <w:rsid w:val="00E200A3"/>
    <w:rsid w:val="00E202D8"/>
    <w:rsid w:val="00E21555"/>
    <w:rsid w:val="00E21632"/>
    <w:rsid w:val="00E216AD"/>
    <w:rsid w:val="00E217D2"/>
    <w:rsid w:val="00E21821"/>
    <w:rsid w:val="00E21991"/>
    <w:rsid w:val="00E21BE9"/>
    <w:rsid w:val="00E21E63"/>
    <w:rsid w:val="00E22389"/>
    <w:rsid w:val="00E22A1D"/>
    <w:rsid w:val="00E22AB6"/>
    <w:rsid w:val="00E22FB8"/>
    <w:rsid w:val="00E230D0"/>
    <w:rsid w:val="00E2341F"/>
    <w:rsid w:val="00E24F78"/>
    <w:rsid w:val="00E268B7"/>
    <w:rsid w:val="00E30744"/>
    <w:rsid w:val="00E32604"/>
    <w:rsid w:val="00E32650"/>
    <w:rsid w:val="00E33473"/>
    <w:rsid w:val="00E3388E"/>
    <w:rsid w:val="00E345FB"/>
    <w:rsid w:val="00E34D20"/>
    <w:rsid w:val="00E35051"/>
    <w:rsid w:val="00E35097"/>
    <w:rsid w:val="00E3583E"/>
    <w:rsid w:val="00E35840"/>
    <w:rsid w:val="00E36436"/>
    <w:rsid w:val="00E364CF"/>
    <w:rsid w:val="00E36C9D"/>
    <w:rsid w:val="00E36E6D"/>
    <w:rsid w:val="00E40725"/>
    <w:rsid w:val="00E40C02"/>
    <w:rsid w:val="00E41B63"/>
    <w:rsid w:val="00E41FB6"/>
    <w:rsid w:val="00E4448D"/>
    <w:rsid w:val="00E4482C"/>
    <w:rsid w:val="00E4547F"/>
    <w:rsid w:val="00E454FB"/>
    <w:rsid w:val="00E45F4B"/>
    <w:rsid w:val="00E464C1"/>
    <w:rsid w:val="00E46DAD"/>
    <w:rsid w:val="00E475F9"/>
    <w:rsid w:val="00E50233"/>
    <w:rsid w:val="00E5072E"/>
    <w:rsid w:val="00E50C66"/>
    <w:rsid w:val="00E51485"/>
    <w:rsid w:val="00E51A07"/>
    <w:rsid w:val="00E52273"/>
    <w:rsid w:val="00E52CF4"/>
    <w:rsid w:val="00E5384C"/>
    <w:rsid w:val="00E5503D"/>
    <w:rsid w:val="00E552BA"/>
    <w:rsid w:val="00E55944"/>
    <w:rsid w:val="00E55ABC"/>
    <w:rsid w:val="00E55BDB"/>
    <w:rsid w:val="00E55FB5"/>
    <w:rsid w:val="00E56003"/>
    <w:rsid w:val="00E560C5"/>
    <w:rsid w:val="00E56162"/>
    <w:rsid w:val="00E56639"/>
    <w:rsid w:val="00E574D4"/>
    <w:rsid w:val="00E57B74"/>
    <w:rsid w:val="00E60501"/>
    <w:rsid w:val="00E616E3"/>
    <w:rsid w:val="00E61793"/>
    <w:rsid w:val="00E61A44"/>
    <w:rsid w:val="00E61B20"/>
    <w:rsid w:val="00E638F7"/>
    <w:rsid w:val="00E64719"/>
    <w:rsid w:val="00E65320"/>
    <w:rsid w:val="00E667B5"/>
    <w:rsid w:val="00E66D4A"/>
    <w:rsid w:val="00E67517"/>
    <w:rsid w:val="00E70FC6"/>
    <w:rsid w:val="00E717A5"/>
    <w:rsid w:val="00E71C31"/>
    <w:rsid w:val="00E72085"/>
    <w:rsid w:val="00E7234F"/>
    <w:rsid w:val="00E72785"/>
    <w:rsid w:val="00E72CE2"/>
    <w:rsid w:val="00E7357D"/>
    <w:rsid w:val="00E74796"/>
    <w:rsid w:val="00E74811"/>
    <w:rsid w:val="00E74D03"/>
    <w:rsid w:val="00E75102"/>
    <w:rsid w:val="00E758FF"/>
    <w:rsid w:val="00E75DE6"/>
    <w:rsid w:val="00E776DE"/>
    <w:rsid w:val="00E802C4"/>
    <w:rsid w:val="00E8030D"/>
    <w:rsid w:val="00E80541"/>
    <w:rsid w:val="00E812DA"/>
    <w:rsid w:val="00E81372"/>
    <w:rsid w:val="00E81DC1"/>
    <w:rsid w:val="00E822BA"/>
    <w:rsid w:val="00E82BE9"/>
    <w:rsid w:val="00E82C99"/>
    <w:rsid w:val="00E83583"/>
    <w:rsid w:val="00E836F0"/>
    <w:rsid w:val="00E841E5"/>
    <w:rsid w:val="00E84592"/>
    <w:rsid w:val="00E84A7D"/>
    <w:rsid w:val="00E84AEF"/>
    <w:rsid w:val="00E8629F"/>
    <w:rsid w:val="00E8668D"/>
    <w:rsid w:val="00E870B6"/>
    <w:rsid w:val="00E87634"/>
    <w:rsid w:val="00E879AF"/>
    <w:rsid w:val="00E87FC8"/>
    <w:rsid w:val="00E90175"/>
    <w:rsid w:val="00E91244"/>
    <w:rsid w:val="00E915AC"/>
    <w:rsid w:val="00E91FC5"/>
    <w:rsid w:val="00E920D8"/>
    <w:rsid w:val="00E92846"/>
    <w:rsid w:val="00E92EEC"/>
    <w:rsid w:val="00E93697"/>
    <w:rsid w:val="00E94A3B"/>
    <w:rsid w:val="00E95081"/>
    <w:rsid w:val="00E9511C"/>
    <w:rsid w:val="00E9528F"/>
    <w:rsid w:val="00E956E4"/>
    <w:rsid w:val="00E95806"/>
    <w:rsid w:val="00E95F2A"/>
    <w:rsid w:val="00E975D3"/>
    <w:rsid w:val="00E97C28"/>
    <w:rsid w:val="00EA05F4"/>
    <w:rsid w:val="00EA0F8F"/>
    <w:rsid w:val="00EA105E"/>
    <w:rsid w:val="00EA166B"/>
    <w:rsid w:val="00EA1E1D"/>
    <w:rsid w:val="00EA2004"/>
    <w:rsid w:val="00EA209D"/>
    <w:rsid w:val="00EA2979"/>
    <w:rsid w:val="00EA2ABC"/>
    <w:rsid w:val="00EA2F88"/>
    <w:rsid w:val="00EA3C24"/>
    <w:rsid w:val="00EA43DD"/>
    <w:rsid w:val="00EA4465"/>
    <w:rsid w:val="00EA4827"/>
    <w:rsid w:val="00EA497A"/>
    <w:rsid w:val="00EA506E"/>
    <w:rsid w:val="00EA5997"/>
    <w:rsid w:val="00EA5E3F"/>
    <w:rsid w:val="00EA5E4B"/>
    <w:rsid w:val="00EA738B"/>
    <w:rsid w:val="00EA7426"/>
    <w:rsid w:val="00EB04FF"/>
    <w:rsid w:val="00EB0BD0"/>
    <w:rsid w:val="00EB0E3E"/>
    <w:rsid w:val="00EB1F08"/>
    <w:rsid w:val="00EB24DE"/>
    <w:rsid w:val="00EB4872"/>
    <w:rsid w:val="00EB4EFB"/>
    <w:rsid w:val="00EB5B01"/>
    <w:rsid w:val="00EB62E5"/>
    <w:rsid w:val="00EB6307"/>
    <w:rsid w:val="00EB656B"/>
    <w:rsid w:val="00EB733C"/>
    <w:rsid w:val="00EC07A8"/>
    <w:rsid w:val="00EC10E3"/>
    <w:rsid w:val="00EC129A"/>
    <w:rsid w:val="00EC14A9"/>
    <w:rsid w:val="00EC15A5"/>
    <w:rsid w:val="00EC19D1"/>
    <w:rsid w:val="00EC244C"/>
    <w:rsid w:val="00EC29BD"/>
    <w:rsid w:val="00EC3926"/>
    <w:rsid w:val="00EC4A6D"/>
    <w:rsid w:val="00EC565F"/>
    <w:rsid w:val="00EC5AD1"/>
    <w:rsid w:val="00EC6CF4"/>
    <w:rsid w:val="00EC6E56"/>
    <w:rsid w:val="00ED066D"/>
    <w:rsid w:val="00ED1D24"/>
    <w:rsid w:val="00ED2ADB"/>
    <w:rsid w:val="00ED34FB"/>
    <w:rsid w:val="00ED3AEB"/>
    <w:rsid w:val="00ED42D8"/>
    <w:rsid w:val="00ED5501"/>
    <w:rsid w:val="00ED616C"/>
    <w:rsid w:val="00ED69DB"/>
    <w:rsid w:val="00ED6F8C"/>
    <w:rsid w:val="00EE0789"/>
    <w:rsid w:val="00EE084A"/>
    <w:rsid w:val="00EE13D3"/>
    <w:rsid w:val="00EE15C1"/>
    <w:rsid w:val="00EE19AA"/>
    <w:rsid w:val="00EE2BDD"/>
    <w:rsid w:val="00EE39DE"/>
    <w:rsid w:val="00EE3E05"/>
    <w:rsid w:val="00EE3FCE"/>
    <w:rsid w:val="00EE52FC"/>
    <w:rsid w:val="00EE56F6"/>
    <w:rsid w:val="00EE5B78"/>
    <w:rsid w:val="00EE7722"/>
    <w:rsid w:val="00EE78ED"/>
    <w:rsid w:val="00EF0722"/>
    <w:rsid w:val="00EF0821"/>
    <w:rsid w:val="00EF1BD5"/>
    <w:rsid w:val="00EF1BDA"/>
    <w:rsid w:val="00EF20C5"/>
    <w:rsid w:val="00EF2B78"/>
    <w:rsid w:val="00EF2C9C"/>
    <w:rsid w:val="00EF2E3E"/>
    <w:rsid w:val="00EF2E8F"/>
    <w:rsid w:val="00EF374C"/>
    <w:rsid w:val="00EF524E"/>
    <w:rsid w:val="00EF5DA7"/>
    <w:rsid w:val="00EF69DC"/>
    <w:rsid w:val="00EF6E0F"/>
    <w:rsid w:val="00F001FA"/>
    <w:rsid w:val="00F00A20"/>
    <w:rsid w:val="00F0252D"/>
    <w:rsid w:val="00F02B54"/>
    <w:rsid w:val="00F035EB"/>
    <w:rsid w:val="00F04044"/>
    <w:rsid w:val="00F04AF0"/>
    <w:rsid w:val="00F05D0B"/>
    <w:rsid w:val="00F05F19"/>
    <w:rsid w:val="00F05FEA"/>
    <w:rsid w:val="00F062B8"/>
    <w:rsid w:val="00F072D8"/>
    <w:rsid w:val="00F0789A"/>
    <w:rsid w:val="00F07ABB"/>
    <w:rsid w:val="00F10302"/>
    <w:rsid w:val="00F106D2"/>
    <w:rsid w:val="00F10AAE"/>
    <w:rsid w:val="00F10D3F"/>
    <w:rsid w:val="00F10DF7"/>
    <w:rsid w:val="00F1130C"/>
    <w:rsid w:val="00F11325"/>
    <w:rsid w:val="00F11FEF"/>
    <w:rsid w:val="00F12275"/>
    <w:rsid w:val="00F1251D"/>
    <w:rsid w:val="00F129F3"/>
    <w:rsid w:val="00F13B61"/>
    <w:rsid w:val="00F13DED"/>
    <w:rsid w:val="00F1423A"/>
    <w:rsid w:val="00F1477C"/>
    <w:rsid w:val="00F14DCA"/>
    <w:rsid w:val="00F14E4E"/>
    <w:rsid w:val="00F155F3"/>
    <w:rsid w:val="00F15877"/>
    <w:rsid w:val="00F15AA5"/>
    <w:rsid w:val="00F167EF"/>
    <w:rsid w:val="00F17624"/>
    <w:rsid w:val="00F17826"/>
    <w:rsid w:val="00F1799A"/>
    <w:rsid w:val="00F17A59"/>
    <w:rsid w:val="00F17EB4"/>
    <w:rsid w:val="00F20101"/>
    <w:rsid w:val="00F201CD"/>
    <w:rsid w:val="00F20502"/>
    <w:rsid w:val="00F20A0A"/>
    <w:rsid w:val="00F2101D"/>
    <w:rsid w:val="00F2111F"/>
    <w:rsid w:val="00F21549"/>
    <w:rsid w:val="00F2189A"/>
    <w:rsid w:val="00F21D2E"/>
    <w:rsid w:val="00F21FC3"/>
    <w:rsid w:val="00F222C6"/>
    <w:rsid w:val="00F23838"/>
    <w:rsid w:val="00F23885"/>
    <w:rsid w:val="00F2392D"/>
    <w:rsid w:val="00F23F01"/>
    <w:rsid w:val="00F24523"/>
    <w:rsid w:val="00F2487F"/>
    <w:rsid w:val="00F2548D"/>
    <w:rsid w:val="00F25B8E"/>
    <w:rsid w:val="00F26CAC"/>
    <w:rsid w:val="00F3057B"/>
    <w:rsid w:val="00F31CF2"/>
    <w:rsid w:val="00F31D48"/>
    <w:rsid w:val="00F31D5D"/>
    <w:rsid w:val="00F3253C"/>
    <w:rsid w:val="00F32959"/>
    <w:rsid w:val="00F33B0C"/>
    <w:rsid w:val="00F3423B"/>
    <w:rsid w:val="00F34324"/>
    <w:rsid w:val="00F35B54"/>
    <w:rsid w:val="00F35DBB"/>
    <w:rsid w:val="00F360E8"/>
    <w:rsid w:val="00F364C0"/>
    <w:rsid w:val="00F366B5"/>
    <w:rsid w:val="00F369D3"/>
    <w:rsid w:val="00F36B99"/>
    <w:rsid w:val="00F3755D"/>
    <w:rsid w:val="00F4069C"/>
    <w:rsid w:val="00F41465"/>
    <w:rsid w:val="00F415BB"/>
    <w:rsid w:val="00F43102"/>
    <w:rsid w:val="00F436E5"/>
    <w:rsid w:val="00F44848"/>
    <w:rsid w:val="00F44AA3"/>
    <w:rsid w:val="00F44AB7"/>
    <w:rsid w:val="00F44B84"/>
    <w:rsid w:val="00F45267"/>
    <w:rsid w:val="00F455FA"/>
    <w:rsid w:val="00F46DF7"/>
    <w:rsid w:val="00F47598"/>
    <w:rsid w:val="00F50005"/>
    <w:rsid w:val="00F50060"/>
    <w:rsid w:val="00F50634"/>
    <w:rsid w:val="00F50643"/>
    <w:rsid w:val="00F50C1D"/>
    <w:rsid w:val="00F515AE"/>
    <w:rsid w:val="00F5165E"/>
    <w:rsid w:val="00F53B1C"/>
    <w:rsid w:val="00F53BEB"/>
    <w:rsid w:val="00F552B5"/>
    <w:rsid w:val="00F55325"/>
    <w:rsid w:val="00F555DF"/>
    <w:rsid w:val="00F55D21"/>
    <w:rsid w:val="00F5629A"/>
    <w:rsid w:val="00F568AC"/>
    <w:rsid w:val="00F57174"/>
    <w:rsid w:val="00F57369"/>
    <w:rsid w:val="00F57A62"/>
    <w:rsid w:val="00F60EF8"/>
    <w:rsid w:val="00F61215"/>
    <w:rsid w:val="00F61DE2"/>
    <w:rsid w:val="00F62C9A"/>
    <w:rsid w:val="00F63976"/>
    <w:rsid w:val="00F63F64"/>
    <w:rsid w:val="00F641AE"/>
    <w:rsid w:val="00F641C6"/>
    <w:rsid w:val="00F64AE0"/>
    <w:rsid w:val="00F64AFB"/>
    <w:rsid w:val="00F64B3E"/>
    <w:rsid w:val="00F65259"/>
    <w:rsid w:val="00F65F76"/>
    <w:rsid w:val="00F6634D"/>
    <w:rsid w:val="00F66815"/>
    <w:rsid w:val="00F67D6A"/>
    <w:rsid w:val="00F70AAE"/>
    <w:rsid w:val="00F712ED"/>
    <w:rsid w:val="00F71A79"/>
    <w:rsid w:val="00F7224D"/>
    <w:rsid w:val="00F72AB4"/>
    <w:rsid w:val="00F72D83"/>
    <w:rsid w:val="00F741DB"/>
    <w:rsid w:val="00F74371"/>
    <w:rsid w:val="00F744BB"/>
    <w:rsid w:val="00F75696"/>
    <w:rsid w:val="00F75899"/>
    <w:rsid w:val="00F7593D"/>
    <w:rsid w:val="00F75A4F"/>
    <w:rsid w:val="00F76B9A"/>
    <w:rsid w:val="00F7729E"/>
    <w:rsid w:val="00F778EA"/>
    <w:rsid w:val="00F77FB1"/>
    <w:rsid w:val="00F77FE8"/>
    <w:rsid w:val="00F80370"/>
    <w:rsid w:val="00F805AE"/>
    <w:rsid w:val="00F805BB"/>
    <w:rsid w:val="00F80B51"/>
    <w:rsid w:val="00F80E68"/>
    <w:rsid w:val="00F81DBA"/>
    <w:rsid w:val="00F82EF6"/>
    <w:rsid w:val="00F8381E"/>
    <w:rsid w:val="00F838F2"/>
    <w:rsid w:val="00F83BE5"/>
    <w:rsid w:val="00F84364"/>
    <w:rsid w:val="00F84417"/>
    <w:rsid w:val="00F844BE"/>
    <w:rsid w:val="00F84BEB"/>
    <w:rsid w:val="00F852DA"/>
    <w:rsid w:val="00F853CB"/>
    <w:rsid w:val="00F85FB4"/>
    <w:rsid w:val="00F8694D"/>
    <w:rsid w:val="00F8700A"/>
    <w:rsid w:val="00F87C10"/>
    <w:rsid w:val="00F87E4E"/>
    <w:rsid w:val="00F902C3"/>
    <w:rsid w:val="00F905C8"/>
    <w:rsid w:val="00F90D35"/>
    <w:rsid w:val="00F9137A"/>
    <w:rsid w:val="00F9264C"/>
    <w:rsid w:val="00F92E89"/>
    <w:rsid w:val="00F936FD"/>
    <w:rsid w:val="00F94024"/>
    <w:rsid w:val="00F94466"/>
    <w:rsid w:val="00F95BC3"/>
    <w:rsid w:val="00F95C50"/>
    <w:rsid w:val="00F95D3C"/>
    <w:rsid w:val="00F963F4"/>
    <w:rsid w:val="00F964D9"/>
    <w:rsid w:val="00F96B4E"/>
    <w:rsid w:val="00F96D2E"/>
    <w:rsid w:val="00F97550"/>
    <w:rsid w:val="00F9767B"/>
    <w:rsid w:val="00F9790A"/>
    <w:rsid w:val="00F97D2C"/>
    <w:rsid w:val="00FA02BF"/>
    <w:rsid w:val="00FA0544"/>
    <w:rsid w:val="00FA0AB0"/>
    <w:rsid w:val="00FA0EA2"/>
    <w:rsid w:val="00FA149C"/>
    <w:rsid w:val="00FA1767"/>
    <w:rsid w:val="00FA1DDD"/>
    <w:rsid w:val="00FA1E72"/>
    <w:rsid w:val="00FA2E4F"/>
    <w:rsid w:val="00FA3077"/>
    <w:rsid w:val="00FA3174"/>
    <w:rsid w:val="00FA35C4"/>
    <w:rsid w:val="00FA36A8"/>
    <w:rsid w:val="00FA3792"/>
    <w:rsid w:val="00FA4127"/>
    <w:rsid w:val="00FA4911"/>
    <w:rsid w:val="00FA49CF"/>
    <w:rsid w:val="00FA5544"/>
    <w:rsid w:val="00FA5C95"/>
    <w:rsid w:val="00FA5F1D"/>
    <w:rsid w:val="00FB0A74"/>
    <w:rsid w:val="00FB0AD5"/>
    <w:rsid w:val="00FB0BD9"/>
    <w:rsid w:val="00FB110B"/>
    <w:rsid w:val="00FB19BD"/>
    <w:rsid w:val="00FB217A"/>
    <w:rsid w:val="00FB2299"/>
    <w:rsid w:val="00FB24B4"/>
    <w:rsid w:val="00FB273E"/>
    <w:rsid w:val="00FB280A"/>
    <w:rsid w:val="00FB2AEB"/>
    <w:rsid w:val="00FB324F"/>
    <w:rsid w:val="00FB3903"/>
    <w:rsid w:val="00FB3D47"/>
    <w:rsid w:val="00FB42DC"/>
    <w:rsid w:val="00FB472A"/>
    <w:rsid w:val="00FB4942"/>
    <w:rsid w:val="00FB50AF"/>
    <w:rsid w:val="00FB545C"/>
    <w:rsid w:val="00FB5892"/>
    <w:rsid w:val="00FB5DB8"/>
    <w:rsid w:val="00FB7738"/>
    <w:rsid w:val="00FB7907"/>
    <w:rsid w:val="00FB7B1B"/>
    <w:rsid w:val="00FC051F"/>
    <w:rsid w:val="00FC0547"/>
    <w:rsid w:val="00FC06B8"/>
    <w:rsid w:val="00FC0B6E"/>
    <w:rsid w:val="00FC123F"/>
    <w:rsid w:val="00FC14E7"/>
    <w:rsid w:val="00FC17E4"/>
    <w:rsid w:val="00FC1B45"/>
    <w:rsid w:val="00FC1C56"/>
    <w:rsid w:val="00FC3608"/>
    <w:rsid w:val="00FC3C19"/>
    <w:rsid w:val="00FC46BC"/>
    <w:rsid w:val="00FC4BE6"/>
    <w:rsid w:val="00FC4D07"/>
    <w:rsid w:val="00FC531D"/>
    <w:rsid w:val="00FC6843"/>
    <w:rsid w:val="00FC69F5"/>
    <w:rsid w:val="00FC745C"/>
    <w:rsid w:val="00FC7E65"/>
    <w:rsid w:val="00FD0347"/>
    <w:rsid w:val="00FD063A"/>
    <w:rsid w:val="00FD0986"/>
    <w:rsid w:val="00FD1796"/>
    <w:rsid w:val="00FD1DE5"/>
    <w:rsid w:val="00FD1F20"/>
    <w:rsid w:val="00FD3EB1"/>
    <w:rsid w:val="00FD3F1B"/>
    <w:rsid w:val="00FD3F35"/>
    <w:rsid w:val="00FD45BD"/>
    <w:rsid w:val="00FD497F"/>
    <w:rsid w:val="00FD4A7E"/>
    <w:rsid w:val="00FD4DF8"/>
    <w:rsid w:val="00FD5595"/>
    <w:rsid w:val="00FD5964"/>
    <w:rsid w:val="00FD5B69"/>
    <w:rsid w:val="00FD5E4C"/>
    <w:rsid w:val="00FD5ED0"/>
    <w:rsid w:val="00FD63E5"/>
    <w:rsid w:val="00FD6AF4"/>
    <w:rsid w:val="00FD6D50"/>
    <w:rsid w:val="00FD6D7B"/>
    <w:rsid w:val="00FD769A"/>
    <w:rsid w:val="00FE00BA"/>
    <w:rsid w:val="00FE00C7"/>
    <w:rsid w:val="00FE07AA"/>
    <w:rsid w:val="00FE0836"/>
    <w:rsid w:val="00FE0D7B"/>
    <w:rsid w:val="00FE19A7"/>
    <w:rsid w:val="00FE30D7"/>
    <w:rsid w:val="00FE3A91"/>
    <w:rsid w:val="00FE3C4C"/>
    <w:rsid w:val="00FE6761"/>
    <w:rsid w:val="00FE709C"/>
    <w:rsid w:val="00FE761A"/>
    <w:rsid w:val="00FE76DD"/>
    <w:rsid w:val="00FE7ADC"/>
    <w:rsid w:val="00FF0382"/>
    <w:rsid w:val="00FF0C15"/>
    <w:rsid w:val="00FF0E41"/>
    <w:rsid w:val="00FF1546"/>
    <w:rsid w:val="00FF1874"/>
    <w:rsid w:val="00FF1E07"/>
    <w:rsid w:val="00FF22DD"/>
    <w:rsid w:val="00FF2947"/>
    <w:rsid w:val="00FF29F0"/>
    <w:rsid w:val="00FF3637"/>
    <w:rsid w:val="00FF380C"/>
    <w:rsid w:val="00FF4498"/>
    <w:rsid w:val="00FF4ACC"/>
    <w:rsid w:val="00FF4CE8"/>
    <w:rsid w:val="00FF4FA4"/>
    <w:rsid w:val="00FF563D"/>
    <w:rsid w:val="00FF565C"/>
    <w:rsid w:val="00FF5754"/>
    <w:rsid w:val="00FF6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7EBA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63F8"/>
    <w:rPr>
      <w:rFonts w:eastAsia="Times New Roman"/>
      <w:sz w:val="24"/>
      <w:szCs w:val="24"/>
      <w:lang w:val="en-US"/>
    </w:rPr>
  </w:style>
  <w:style w:type="paragraph" w:styleId="Heading1">
    <w:name w:val="heading 1"/>
    <w:next w:val="Normal"/>
    <w:link w:val="Heading1Char"/>
    <w:qFormat/>
    <w:rsid w:val="0083104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qFormat/>
    <w:rsid w:val="00252EB7"/>
    <w:pPr>
      <w:keepNext/>
      <w:keepLines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link w:val="TAHCar"/>
    <w:qFormat/>
    <w:rsid w:val="00252EB7"/>
    <w:rPr>
      <w:b/>
    </w:rPr>
  </w:style>
  <w:style w:type="paragraph" w:customStyle="1" w:styleId="TAC">
    <w:name w:val="TAC"/>
    <w:basedOn w:val="TAL"/>
    <w:link w:val="TACChar"/>
    <w:qFormat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</w:style>
  <w:style w:type="paragraph" w:customStyle="1" w:styleId="NW">
    <w:name w:val="NW"/>
    <w:basedOn w:val="NO"/>
    <w:rsid w:val="00252EB7"/>
  </w:style>
  <w:style w:type="paragraph" w:customStyle="1" w:styleId="EW">
    <w:name w:val="EW"/>
    <w:basedOn w:val="EX"/>
    <w:rsid w:val="00252EB7"/>
  </w:style>
  <w:style w:type="paragraph" w:customStyle="1" w:styleId="B1">
    <w:name w:val="B1"/>
    <w:basedOn w:val="List"/>
    <w:link w:val="B10"/>
    <w:qFormat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qFormat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link w:val="B2Char"/>
    <w:rsid w:val="00252EB7"/>
  </w:style>
  <w:style w:type="paragraph" w:customStyle="1" w:styleId="B3">
    <w:name w:val="B3"/>
    <w:basedOn w:val="List3"/>
    <w:link w:val="B3Char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252EB7"/>
    <w:pPr>
      <w:spacing w:before="120" w:after="120"/>
    </w:pPr>
    <w:rPr>
      <w:b/>
    </w:rPr>
  </w:style>
  <w:style w:type="character" w:styleId="Hyperlink">
    <w:name w:val="Hyperlink"/>
    <w:uiPriority w:val="99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qFormat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qFormat/>
    <w:rsid w:val="00252EB7"/>
  </w:style>
  <w:style w:type="paragraph" w:styleId="BalloonText">
    <w:name w:val="Balloon Text"/>
    <w:basedOn w:val="Normal"/>
    <w:link w:val="BalloonTextChar"/>
    <w:rsid w:val="0090418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lang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uiPriority w:val="59"/>
    <w:qFormat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qFormat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paragraph" w:customStyle="1" w:styleId="Appendix1">
    <w:name w:val="Appendix1"/>
    <w:basedOn w:val="Heading1"/>
    <w:link w:val="Appendix1Char"/>
    <w:qFormat/>
    <w:rsid w:val="004653CD"/>
    <w:pPr>
      <w:numPr>
        <w:numId w:val="2"/>
      </w:numPr>
    </w:pPr>
  </w:style>
  <w:style w:type="paragraph" w:customStyle="1" w:styleId="Appendix2">
    <w:name w:val="Appendix 2"/>
    <w:basedOn w:val="Appendix1"/>
    <w:next w:val="Normal"/>
    <w:link w:val="Appendix2Char"/>
    <w:qFormat/>
    <w:rsid w:val="00E177D0"/>
    <w:pPr>
      <w:numPr>
        <w:ilvl w:val="1"/>
        <w:numId w:val="5"/>
      </w:numPr>
      <w:pBdr>
        <w:top w:val="none" w:sz="0" w:space="0" w:color="auto"/>
      </w:pBdr>
      <w:ind w:left="360"/>
    </w:pPr>
  </w:style>
  <w:style w:type="character" w:customStyle="1" w:styleId="Heading1Char">
    <w:name w:val="Heading 1 Char"/>
    <w:basedOn w:val="DefaultParagraphFont"/>
    <w:link w:val="Heading1"/>
    <w:rsid w:val="0083104A"/>
    <w:rPr>
      <w:rFonts w:ascii="Arial" w:hAnsi="Arial"/>
      <w:sz w:val="36"/>
      <w:lang w:eastAsia="en-US"/>
    </w:rPr>
  </w:style>
  <w:style w:type="character" w:customStyle="1" w:styleId="Appendix1Char">
    <w:name w:val="Appendix1 Char"/>
    <w:basedOn w:val="Heading1Char"/>
    <w:link w:val="Appendix1"/>
    <w:rsid w:val="0083104A"/>
    <w:rPr>
      <w:rFonts w:ascii="Arial" w:hAnsi="Arial"/>
      <w:sz w:val="36"/>
      <w:lang w:eastAsia="en-US"/>
    </w:rPr>
  </w:style>
  <w:style w:type="numbering" w:customStyle="1" w:styleId="Style1">
    <w:name w:val="Style1"/>
    <w:uiPriority w:val="99"/>
    <w:rsid w:val="0083104A"/>
    <w:pPr>
      <w:numPr>
        <w:numId w:val="3"/>
      </w:numPr>
    </w:pPr>
  </w:style>
  <w:style w:type="character" w:customStyle="1" w:styleId="Appendix2Char">
    <w:name w:val="Appendix 2 Char"/>
    <w:basedOn w:val="Heading2Char"/>
    <w:link w:val="Appendix2"/>
    <w:rsid w:val="00E177D0"/>
    <w:rPr>
      <w:rFonts w:ascii="Arial" w:hAnsi="Arial"/>
      <w:sz w:val="36"/>
      <w:lang w:eastAsia="en-US"/>
    </w:rPr>
  </w:style>
  <w:style w:type="numbering" w:customStyle="1" w:styleId="Style2">
    <w:name w:val="Style2"/>
    <w:uiPriority w:val="99"/>
    <w:rsid w:val="0083104A"/>
    <w:pPr>
      <w:numPr>
        <w:numId w:val="4"/>
      </w:numPr>
    </w:pPr>
  </w:style>
  <w:style w:type="character" w:customStyle="1" w:styleId="B1Char">
    <w:name w:val="B1 Char"/>
    <w:rsid w:val="00384510"/>
    <w:rPr>
      <w:rFonts w:eastAsia="Malgun Gothic"/>
    </w:rPr>
  </w:style>
  <w:style w:type="paragraph" w:customStyle="1" w:styleId="Comments">
    <w:name w:val="Comments"/>
    <w:basedOn w:val="Normal"/>
    <w:link w:val="CommentsChar"/>
    <w:qFormat/>
    <w:rsid w:val="00DE4E7F"/>
    <w:pPr>
      <w:spacing w:before="40"/>
    </w:pPr>
    <w:rPr>
      <w:rFonts w:ascii="Arial" w:eastAsia="MS Mincho" w:hAnsi="Arial"/>
      <w:i/>
      <w:sz w:val="18"/>
    </w:rPr>
  </w:style>
  <w:style w:type="character" w:customStyle="1" w:styleId="CommentsChar">
    <w:name w:val="Comments Char"/>
    <w:link w:val="Comments"/>
    <w:rsid w:val="00DE4E7F"/>
    <w:rPr>
      <w:rFonts w:ascii="Arial" w:eastAsia="MS Mincho" w:hAnsi="Arial"/>
      <w:i/>
      <w:sz w:val="18"/>
      <w:szCs w:val="24"/>
    </w:rPr>
  </w:style>
  <w:style w:type="character" w:styleId="PlaceholderText">
    <w:name w:val="Placeholder Text"/>
    <w:basedOn w:val="DefaultParagraphFont"/>
    <w:uiPriority w:val="99"/>
    <w:semiHidden/>
    <w:rsid w:val="007E747B"/>
    <w:rPr>
      <w:color w:val="808080"/>
    </w:rPr>
  </w:style>
  <w:style w:type="character" w:styleId="Emphasis">
    <w:name w:val="Emphasis"/>
    <w:basedOn w:val="DefaultParagraphFont"/>
    <w:qFormat/>
    <w:rsid w:val="00CD4059"/>
    <w:rPr>
      <w:i/>
      <w:iCs/>
    </w:rPr>
  </w:style>
  <w:style w:type="character" w:styleId="Strong">
    <w:name w:val="Strong"/>
    <w:basedOn w:val="DefaultParagraphFont"/>
    <w:uiPriority w:val="22"/>
    <w:qFormat/>
    <w:rsid w:val="00CD4059"/>
    <w:rPr>
      <w:b/>
      <w:bCs/>
    </w:rPr>
  </w:style>
  <w:style w:type="character" w:customStyle="1" w:styleId="Style1Char">
    <w:name w:val="Style1 Char"/>
    <w:basedOn w:val="Heading2Char"/>
    <w:rsid w:val="00106E00"/>
    <w:rPr>
      <w:rFonts w:ascii="Arial" w:hAnsi="Arial"/>
      <w:sz w:val="32"/>
      <w:lang w:val="en-GB" w:eastAsia="en-US"/>
    </w:rPr>
  </w:style>
  <w:style w:type="table" w:styleId="PlainTable1">
    <w:name w:val="Plain Table 1"/>
    <w:basedOn w:val="TableNormal"/>
    <w:uiPriority w:val="41"/>
    <w:rsid w:val="00106E0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5Dark-Accent6">
    <w:name w:val="Grid Table 5 Dark Accent 6"/>
    <w:basedOn w:val="TableNormal"/>
    <w:uiPriority w:val="50"/>
    <w:rsid w:val="002020F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character" w:customStyle="1" w:styleId="TALCar">
    <w:name w:val="TAL Car"/>
    <w:qFormat/>
    <w:rsid w:val="00A72F33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A72F33"/>
    <w:rPr>
      <w:rFonts w:ascii="Arial" w:eastAsia="Times New Roman" w:hAnsi="Arial"/>
      <w:b/>
      <w:sz w:val="18"/>
      <w:szCs w:val="24"/>
    </w:rPr>
  </w:style>
  <w:style w:type="character" w:customStyle="1" w:styleId="B2Char">
    <w:name w:val="B2 Char"/>
    <w:link w:val="B2"/>
    <w:locked/>
    <w:rsid w:val="00A82DE5"/>
    <w:rPr>
      <w:rFonts w:eastAsia="Times New Roman"/>
      <w:sz w:val="24"/>
      <w:szCs w:val="24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6519CA"/>
    <w:pPr>
      <w:numPr>
        <w:numId w:val="6"/>
      </w:numPr>
    </w:pPr>
  </w:style>
  <w:style w:type="character" w:customStyle="1" w:styleId="Doc-text2Char">
    <w:name w:val="Doc-text2 Char"/>
    <w:basedOn w:val="DefaultParagraphFont"/>
    <w:link w:val="Doc-text2"/>
    <w:locked/>
    <w:rsid w:val="002C32AE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rsid w:val="002C32AE"/>
    <w:pPr>
      <w:ind w:left="1622" w:hanging="363"/>
    </w:pPr>
    <w:rPr>
      <w:rFonts w:ascii="Arial" w:eastAsia="PMingLiU" w:hAnsi="Arial" w:cs="Arial"/>
      <w:sz w:val="20"/>
      <w:szCs w:val="20"/>
    </w:rPr>
  </w:style>
  <w:style w:type="character" w:customStyle="1" w:styleId="B3Char">
    <w:name w:val="B3 Char"/>
    <w:link w:val="B3"/>
    <w:rsid w:val="005861FD"/>
    <w:rPr>
      <w:rFonts w:eastAsia="Times New Roman"/>
      <w:sz w:val="24"/>
      <w:szCs w:val="24"/>
    </w:rPr>
  </w:style>
  <w:style w:type="character" w:customStyle="1" w:styleId="apple-converted-space">
    <w:name w:val="apple-converted-space"/>
    <w:qFormat/>
    <w:rsid w:val="0010407F"/>
  </w:style>
  <w:style w:type="character" w:customStyle="1" w:styleId="B1Zchn">
    <w:name w:val="B1 Zchn"/>
    <w:qFormat/>
    <w:rsid w:val="00505852"/>
    <w:rPr>
      <w:lang w:eastAsia="en-US"/>
    </w:rPr>
  </w:style>
  <w:style w:type="paragraph" w:customStyle="1" w:styleId="textintend1">
    <w:name w:val="text intend 1"/>
    <w:basedOn w:val="Normal"/>
    <w:rsid w:val="00C94506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</w:rPr>
  </w:style>
  <w:style w:type="table" w:styleId="GridTable1Light-Accent6">
    <w:name w:val="Grid Table 1 Light Accent 6"/>
    <w:basedOn w:val="TableNormal"/>
    <w:uiPriority w:val="46"/>
    <w:rsid w:val="0022144A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5">
    <w:name w:val="Grid Table 5 Dark Accent 5"/>
    <w:basedOn w:val="TableNormal"/>
    <w:uiPriority w:val="50"/>
    <w:rsid w:val="0022144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ListTable4-Accent1">
    <w:name w:val="List Table 4 Accent 1"/>
    <w:basedOn w:val="TableNormal"/>
    <w:uiPriority w:val="49"/>
    <w:rsid w:val="0022144A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Table3-Accent5">
    <w:name w:val="List Table 3 Accent 5"/>
    <w:basedOn w:val="TableNormal"/>
    <w:uiPriority w:val="48"/>
    <w:rsid w:val="00E9528F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GridTable5Dark-Accent1">
    <w:name w:val="Grid Table 5 Dark Accent 1"/>
    <w:basedOn w:val="TableNormal"/>
    <w:uiPriority w:val="50"/>
    <w:rsid w:val="00E9528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GridTable4-Accent1">
    <w:name w:val="Grid Table 4 Accent 1"/>
    <w:basedOn w:val="TableNormal"/>
    <w:uiPriority w:val="49"/>
    <w:rsid w:val="00E9528F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TACChar">
    <w:name w:val="TAC Char"/>
    <w:link w:val="TAC"/>
    <w:qFormat/>
    <w:locked/>
    <w:rsid w:val="00204329"/>
    <w:rPr>
      <w:rFonts w:ascii="Arial" w:eastAsia="Times New Roman" w:hAnsi="Arial"/>
      <w:sz w:val="18"/>
      <w:szCs w:val="24"/>
    </w:rPr>
  </w:style>
  <w:style w:type="paragraph" w:customStyle="1" w:styleId="a0">
    <w:name w:val="a0"/>
    <w:basedOn w:val="Normal"/>
    <w:uiPriority w:val="99"/>
    <w:rsid w:val="005A4356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1420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492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681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0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8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8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92609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7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8170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0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240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7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14865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5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5543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6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60852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60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9365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8548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90816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3944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0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98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33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7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7113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4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92535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185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1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2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2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1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4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88273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5988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46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58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8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3800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53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76850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57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4001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79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317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8493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7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1542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8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510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6849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810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846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044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3713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9238aee7-caa6-41e3-83d0-457e088803cc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2DD1935-711F-43FC-8B13-3ABCBECC00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92A0A5-9400-45BD-9799-A4BEEB2254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A39B9D-FE78-4FDE-9473-694B87C54C8F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9238aee7-caa6-41e3-83d0-457e088803cc"/>
    <ds:schemaRef ds:uri="81c2d00d-6e98-4ecf-9fde-812538fb8530"/>
  </ds:schemaRefs>
</ds:datastoreItem>
</file>

<file path=customXml/itemProps5.xml><?xml version="1.0" encoding="utf-8"?>
<ds:datastoreItem xmlns:ds="http://schemas.openxmlformats.org/officeDocument/2006/customXml" ds:itemID="{12FD3A03-7588-4298-A1D4-F475A187C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2752</Words>
  <Characters>15688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18404</CharactersWithSpaces>
  <SharedDoc>false</SharedDoc>
  <HyperlinkBase/>
  <HLinks>
    <vt:vector size="6" baseType="variant">
      <vt:variant>
        <vt:i4>7798837</vt:i4>
      </vt:variant>
      <vt:variant>
        <vt:i4>15</vt:i4>
      </vt:variant>
      <vt:variant>
        <vt:i4>0</vt:i4>
      </vt:variant>
      <vt:variant>
        <vt:i4>5</vt:i4>
      </vt:variant>
      <vt:variant>
        <vt:lpwstr>https://www.tomsguide.com/us/smartphones-best-battery-life,review-2857.html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2021-10-01T22:54:00Z</dcterms:created>
  <dcterms:modified xsi:type="dcterms:W3CDTF">2021-10-01T22:54:00Z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0x010100186942121D0D154CBD2D3F76445276D6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Technical Type">
    <vt:lpwstr/>
  </property>
  <property fmtid="{D5CDD505-2E9C-101B-9397-08002B2CF9AE}" pid="7" name="Document Type">
    <vt:lpwstr/>
  </property>
</Properties>
</file>